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A80F00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80F00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26A18">
      <w:pPr>
        <w:tabs>
          <w:tab w:val="left" w:pos="680"/>
          <w:tab w:val="left" w:pos="851"/>
          <w:tab w:val="left" w:pos="6240"/>
        </w:tabs>
        <w:spacing w:after="0" w:line="240" w:lineRule="auto"/>
        <w:jc w:val="center"/>
        <w:rPr>
          <w:rFonts w:ascii="Times New Roman" w:hAnsi="Times New Roman"/>
          <w:noProof/>
          <w:sz w:val="28"/>
          <w:szCs w:val="28"/>
          <w:lang w:eastAsia="ru-RU"/>
        </w:rPr>
      </w:pPr>
      <w:r w:rsidRPr="00626A18">
        <w:rPr>
          <w:rFonts w:ascii="Times New Roman" w:hAnsi="Times New Roman"/>
          <w:bCs/>
          <w:i/>
          <w:sz w:val="28"/>
          <w:szCs w:val="28"/>
          <w:lang w:eastAsia="ru-RU"/>
        </w:rPr>
        <w:t>Кафедра декоративно-прикладного искусства и дизайна</w:t>
      </w: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D27CE" w:rsidRPr="00A80F00" w:rsidRDefault="002D27CE" w:rsidP="006604E7">
      <w:pPr>
        <w:tabs>
          <w:tab w:val="left" w:pos="680"/>
          <w:tab w:val="left" w:pos="851"/>
          <w:tab w:val="left" w:pos="6240"/>
        </w:tabs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D27CE" w:rsidRPr="00A80F00" w:rsidRDefault="002D27CE" w:rsidP="006604E7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Академическая живопись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8"/>
          <w:vertAlign w:val="superscript"/>
          <w:lang w:eastAsia="ru-RU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2D27CE" w:rsidRPr="00244413" w:rsidTr="006F2DD8">
        <w:trPr>
          <w:trHeight w:val="409"/>
        </w:trPr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54.03.01 Дизайн</w:t>
            </w:r>
          </w:p>
        </w:tc>
      </w:tr>
      <w:tr w:rsidR="002D27CE" w:rsidRPr="00244413" w:rsidTr="006F2DD8">
        <w:trPr>
          <w:trHeight w:val="402"/>
        </w:trPr>
        <w:tc>
          <w:tcPr>
            <w:tcW w:w="3646" w:type="dxa"/>
          </w:tcPr>
          <w:p w:rsidR="009B5CE3" w:rsidRDefault="009B5CE3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ind w:right="-5211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9B5CE3" w:rsidRDefault="009B5CE3" w:rsidP="00660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sz w:val="28"/>
                <w:szCs w:val="28"/>
                <w:lang w:eastAsia="ru-RU"/>
              </w:rPr>
              <w:t>Дизайн среды</w:t>
            </w: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</w:tr>
      <w:tr w:rsidR="002D27CE" w:rsidRPr="00244413" w:rsidTr="006F2DD8">
        <w:tc>
          <w:tcPr>
            <w:tcW w:w="3646" w:type="dxa"/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  <w:p w:rsidR="002D27CE" w:rsidRPr="006604E7" w:rsidRDefault="002D27CE" w:rsidP="006604E7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604E7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бакалавр</w:t>
            </w:r>
          </w:p>
        </w:tc>
      </w:tr>
    </w:tbl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FD3DE0" w:rsidRDefault="00FD3DE0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27CE" w:rsidRPr="00A80F00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 w:rsidRPr="00A80F00">
        <w:rPr>
          <w:rFonts w:ascii="Times New Roman" w:hAnsi="Times New Roman"/>
          <w:bCs/>
          <w:sz w:val="28"/>
          <w:szCs w:val="28"/>
          <w:lang w:eastAsia="ru-RU"/>
        </w:rPr>
        <w:t>пос. Электроизолятор</w:t>
      </w:r>
    </w:p>
    <w:p w:rsidR="002D27CE" w:rsidRDefault="002D27CE" w:rsidP="006604E7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2D27CE" w:rsidRPr="00A80F00" w:rsidRDefault="007A4F30" w:rsidP="007A4F30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202</w:t>
      </w:r>
      <w:r w:rsidR="009B5CE3">
        <w:rPr>
          <w:rFonts w:ascii="Times New Roman" w:hAnsi="Times New Roman"/>
          <w:sz w:val="24"/>
          <w:szCs w:val="24"/>
          <w:lang w:eastAsia="ru-RU"/>
        </w:rPr>
        <w:t>4</w:t>
      </w:r>
    </w:p>
    <w:p w:rsidR="002D27CE" w:rsidRPr="00A80F00" w:rsidRDefault="002D27CE" w:rsidP="009B5CE3">
      <w:pPr>
        <w:tabs>
          <w:tab w:val="left" w:pos="680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lastRenderedPageBreak/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Академическая живопись</w:t>
      </w:r>
      <w:r w:rsidRPr="00A80F00">
        <w:rPr>
          <w:rFonts w:ascii="Times New Roman" w:hAnsi="Times New Roman"/>
          <w:sz w:val="24"/>
          <w:szCs w:val="24"/>
          <w:lang w:eastAsia="ru-RU"/>
        </w:rPr>
        <w:t>» составлена в соответствии с требованиями федерального государственного образовательного стандарта высшего образования по направлению подготовки 54.03.02 Декоративно-прикладное искусство и народные промыслы.</w:t>
      </w:r>
    </w:p>
    <w:p w:rsidR="002D27CE" w:rsidRPr="00A80F00" w:rsidRDefault="002D27CE" w:rsidP="009B5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6F2DD8" w:rsidRDefault="002D27CE" w:rsidP="009B5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F2DD8">
          <w:rPr>
            <w:rFonts w:ascii="Times New Roman" w:hAnsi="Times New Roman"/>
            <w:sz w:val="24"/>
            <w:szCs w:val="24"/>
          </w:rPr>
          <w:t>2014 г</w:t>
        </w:r>
      </w:smartTag>
      <w:r w:rsidRPr="006F2DD8">
        <w:rPr>
          <w:rFonts w:ascii="Times New Roman" w:hAnsi="Times New Roman"/>
          <w:sz w:val="24"/>
          <w:szCs w:val="24"/>
        </w:rPr>
        <w:t>. N АК-44/05вн).</w:t>
      </w:r>
    </w:p>
    <w:p w:rsidR="002D27CE" w:rsidRPr="006F2DD8" w:rsidRDefault="002D27CE" w:rsidP="009B5CE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F2DD8">
        <w:rPr>
          <w:rFonts w:ascii="Times New Roman" w:hAnsi="Times New Roman"/>
          <w:sz w:val="24"/>
          <w:szCs w:val="24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B5CE3" w:rsidRDefault="009B5CE3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B5CE3" w:rsidRPr="00A80F00" w:rsidRDefault="009B5CE3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bookmarkStart w:id="0" w:name="_GoBack"/>
      <w:bookmarkEnd w:id="0"/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9B5CE3" w:rsidRPr="00A80F00" w:rsidRDefault="009B5CE3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7"/>
        </w:numPr>
        <w:tabs>
          <w:tab w:val="clear" w:pos="360"/>
          <w:tab w:val="num" w:pos="502"/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52"/>
        <w:gridCol w:w="3402"/>
        <w:gridCol w:w="3856"/>
      </w:tblGrid>
      <w:tr w:rsidR="002D27CE" w:rsidRPr="00244413" w:rsidTr="006F2DD8">
        <w:tc>
          <w:tcPr>
            <w:tcW w:w="255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402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856" w:type="dxa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0066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ОПК-3.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07621">
              <w:rPr>
                <w:rFonts w:ascii="Times New Roman" w:hAnsi="Times New Roman"/>
                <w:sz w:val="24"/>
                <w:szCs w:val="24"/>
                <w:lang w:eastAsia="ru-RU"/>
              </w:rPr>
              <w:t>Способен выполнять поисковые эскизы изобразительными средствами и способами проектной графики; разрабатывать проектную идею, основанную на концептуальном, творческом подходе к решению дизайнерской задачи; синтезировать набор возможных решений и научно обосновывать свои предложения при проектировании дизайн-объектов, удовлетворяющих утилитарные и эстетические потребности человека (техника и оборудование, транспортные средства, интерьеры, полиграфия, товары народного потребления)</w:t>
            </w:r>
          </w:p>
        </w:tc>
        <w:tc>
          <w:tcPr>
            <w:tcW w:w="3402" w:type="dxa"/>
          </w:tcPr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ОПК-3.1 Знает: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творческий подход к решению проектных задач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</w:t>
            </w:r>
            <w:proofErr w:type="spellStart"/>
            <w:r w:rsidRPr="00244413">
              <w:rPr>
                <w:rFonts w:ascii="Times New Roman" w:hAnsi="Times New Roman"/>
                <w:sz w:val="24"/>
                <w:szCs w:val="24"/>
              </w:rPr>
              <w:t>предпроектных</w:t>
            </w:r>
            <w:proofErr w:type="spellEnd"/>
            <w:r w:rsidRPr="00244413">
              <w:rPr>
                <w:rFonts w:ascii="Times New Roman" w:hAnsi="Times New Roman"/>
                <w:sz w:val="24"/>
                <w:szCs w:val="24"/>
              </w:rPr>
              <w:t xml:space="preserve"> изысканий;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методику проектирования, моделирования, конструирования в дизайне;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- методы и способы разработки проектной идеи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 xml:space="preserve">ОПК-3.2 Умеет: 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-осмысленно создавать композиции, проекты на заданные темы;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-выполнять гармоничные, оригинальные композиции, проекты;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-применять анализ и синтез при разработке эскизных предложений, творческих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выполнять поисковые эскизы изобразительными средствами и способами проектной графики;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разрабатывать проектную идею с применением концептуального творческого подхода;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моделировать, конструировать промышленные образцы в области дизайна.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ОПК-3.3Владеет: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художественными методами разработки и выполнения эскизов, композиционных заданий;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гармонизации художественного образа;</w:t>
            </w:r>
          </w:p>
          <w:p w:rsidR="002D27CE" w:rsidRPr="00244413" w:rsidRDefault="002D27CE" w:rsidP="0000762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методами конструирования предметов, товаров промышленных образцов в области дизайна;</w:t>
            </w:r>
          </w:p>
          <w:p w:rsidR="002D27CE" w:rsidRPr="00244413" w:rsidRDefault="002D27CE" w:rsidP="00007621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44413">
              <w:rPr>
                <w:rFonts w:ascii="Times New Roman" w:hAnsi="Times New Roman"/>
                <w:sz w:val="24"/>
                <w:szCs w:val="24"/>
              </w:rPr>
              <w:t>- навыками выполнения проекта в материале</w:t>
            </w:r>
          </w:p>
        </w:tc>
        <w:tc>
          <w:tcPr>
            <w:tcW w:w="3856" w:type="dxa"/>
          </w:tcPr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Знать: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-  основные  законы   зрительного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восприятия   произведения   искусства;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основные законы композиционного построения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 изображения   на  картинной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плоскости;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- теорию восприятия цвета и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методику использования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>теоретическихзнаний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в творческом процессе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 решения дизайнерской задачи</w:t>
            </w:r>
            <w:r w:rsidRPr="00E04946"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eastAsia="ru-RU"/>
              </w:rPr>
              <w:t xml:space="preserve">;     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правильную последовательность в выполнении живописной работы;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живописные техники и технические приемы при работе с различными живописными  материалами.</w:t>
            </w:r>
          </w:p>
          <w:p w:rsidR="002D27CE" w:rsidRPr="00E04946" w:rsidRDefault="002D27CE" w:rsidP="006F2DD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 xml:space="preserve">методику копирования      </w:t>
            </w:r>
            <w:proofErr w:type="spellStart"/>
            <w:r w:rsidRPr="00E04946">
              <w:rPr>
                <w:rFonts w:ascii="Times New Roman" w:hAnsi="Times New Roman"/>
                <w:color w:val="000000"/>
                <w:spacing w:val="-1"/>
                <w:sz w:val="24"/>
                <w:szCs w:val="24"/>
                <w:lang w:eastAsia="ru-RU"/>
              </w:rPr>
              <w:t>живописных</w:t>
            </w:r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>произведений</w:t>
            </w:r>
            <w:proofErr w:type="spellEnd"/>
            <w:r w:rsidRPr="00E04946">
              <w:rPr>
                <w:rFonts w:ascii="Times New Roman" w:hAnsi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; 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- оборудование живописной мастерской и инструменты для работы.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Уметь: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различными живописными материалами (темпера, гуашь, акварель);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пользоваться различным живописным инструментом (палитра, кисти, мастихин, муштабель);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перерабатывать характер изображаемых объектов и их максимальную выразительность минимальными средствами;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делать копии живописных работ (натюрморты, портреты, фрагменты живописных работ старых мастеров);</w:t>
            </w:r>
          </w:p>
          <w:p w:rsidR="002D27CE" w:rsidRPr="00E04946" w:rsidRDefault="002D27CE" w:rsidP="006F2DD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работать самостоятельно по утвержденным эскизам по данной дисциплине.</w:t>
            </w:r>
          </w:p>
          <w:p w:rsidR="002D27CE" w:rsidRPr="00E04946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sz w:val="24"/>
                <w:szCs w:val="24"/>
                <w:lang w:eastAsia="ru-RU"/>
              </w:rPr>
              <w:t>Владеть:</w:t>
            </w:r>
          </w:p>
          <w:p w:rsidR="002D27CE" w:rsidRPr="00E04946" w:rsidRDefault="002D27CE" w:rsidP="006F2DD8">
            <w:pPr>
              <w:shd w:val="clear" w:color="auto" w:fill="FFFFFF"/>
              <w:tabs>
                <w:tab w:val="num" w:pos="540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различными техниками работы в области академической живописи;</w:t>
            </w:r>
          </w:p>
          <w:p w:rsidR="002D27CE" w:rsidRPr="00657CE4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0494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 технологическими приёмами работы с различными живописными материалами;</w:t>
            </w:r>
          </w:p>
        </w:tc>
      </w:tr>
      <w:tr w:rsidR="002D27CE" w:rsidRPr="00244413" w:rsidTr="006F2DD8">
        <w:trPr>
          <w:trHeight w:val="416"/>
        </w:trPr>
        <w:tc>
          <w:tcPr>
            <w:tcW w:w="2552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ПК-1.</w:t>
            </w:r>
          </w:p>
          <w:p w:rsidR="002D27CE" w:rsidRPr="00C42E10" w:rsidRDefault="002D27CE" w:rsidP="00C42E1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42E10">
              <w:rPr>
                <w:rFonts w:ascii="Times New Roman" w:hAnsi="Times New Roman"/>
                <w:sz w:val="24"/>
                <w:szCs w:val="24"/>
                <w:lang w:eastAsia="ru-RU"/>
              </w:rPr>
              <w:t>способностью владеть рисунком и приемами работы, с обоснованием художественного замысла дизайн-проекта среды, в макетировании и моделировании, с цветом и цветовыми композициями</w:t>
            </w:r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 xml:space="preserve">ПК-1.1 Знает: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6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методы организации творческого процесса в дизайне, художественную проектную деятельность;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338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сбора и систематизации информации для обоснования художественного замысла дизайн-проекта;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501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приемы работы в макетировании объектов и моделировании в дизайне;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принципы и методы создания цветовых гармоний, специфику применения цвета в интерьере и городской среде;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ПК-1.2 Умеет: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13" w:firstLine="5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ориентироваться в категориях и терминах дизайна, анализировать требования к дизайн-проекту;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105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 разрабатывать инновационные архитектурно-дизайнерские решения;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применять на практике знания в смежных областях дизайнерской деятельности; применять принципы и методы создания цветовых гармоний в своей практической деятельности; ПК-1.3 Владеет:</w:t>
            </w:r>
          </w:p>
          <w:p w:rsidR="002D27CE" w:rsidRPr="000A071B" w:rsidRDefault="002D27CE" w:rsidP="000A07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 способностью владеть рисунком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spacing w:after="0" w:line="240" w:lineRule="auto"/>
              <w:ind w:right="402"/>
              <w:rPr>
                <w:rFonts w:ascii="Times New Roman" w:hAnsi="Times New Roman"/>
                <w:sz w:val="24"/>
                <w:szCs w:val="24"/>
              </w:rPr>
            </w:pPr>
            <w:r w:rsidRPr="000A071B">
              <w:rPr>
                <w:rFonts w:ascii="Times New Roman" w:hAnsi="Times New Roman"/>
                <w:sz w:val="24"/>
                <w:szCs w:val="24"/>
              </w:rPr>
              <w:t>-опытом реализации художественного замысла в практической деятельности;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/>
              </w:rPr>
              <w:t>-навыками и правилами изображения визуального художественного образа, процесса его создания, развития</w:t>
            </w:r>
          </w:p>
        </w:tc>
        <w:tc>
          <w:tcPr>
            <w:tcW w:w="3856" w:type="dxa"/>
          </w:tcPr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Знать: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историческое развитие искусства живописи и ее теоретические основы;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типы композиционных средств и их взаимодействие;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цвет и цветовую гармонию, основы трансформации объёмных форм на плоскости;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художественные техники и материалы;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законы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цветоведения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колористики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, перспективы и пластической анатомии;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теорию теней и </w:t>
            </w:r>
            <w:proofErr w:type="spellStart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цвето</w:t>
            </w:r>
            <w:proofErr w:type="spellEnd"/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-тональных отношений.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Уметь: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писать с натуры по памяти и по представлению;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объекты реальной действительности и творческие задания акварелью, пастелью, гуашью, темперой;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правильно компоновать изображение;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изображать фигуру человека  в заданной среде;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- изображать предметное окружение человека живописными средствами; 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передавать портретное сходство человека средствами живописи.</w:t>
            </w:r>
          </w:p>
          <w:p w:rsidR="002D27CE" w:rsidRPr="000A071B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 w:bidi="he-IL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 xml:space="preserve"> Владеть:  </w:t>
            </w:r>
          </w:p>
          <w:p w:rsidR="002D27CE" w:rsidRPr="00E04946" w:rsidRDefault="002D27CE" w:rsidP="000A07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A071B">
              <w:rPr>
                <w:rFonts w:ascii="Times New Roman" w:hAnsi="Times New Roman"/>
                <w:sz w:val="24"/>
                <w:szCs w:val="24"/>
                <w:lang w:eastAsia="ru-RU" w:bidi="he-IL"/>
              </w:rPr>
              <w:t>- навыками работы живописными материалами;</w:t>
            </w:r>
          </w:p>
        </w:tc>
      </w:tr>
    </w:tbl>
    <w:p w:rsidR="002D27CE" w:rsidRPr="00A80F00" w:rsidRDefault="002D27CE" w:rsidP="006604E7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(модули).</w:t>
      </w:r>
    </w:p>
    <w:p w:rsidR="002D27CE" w:rsidRPr="00A80F00" w:rsidRDefault="002D27CE" w:rsidP="006604E7">
      <w:pPr>
        <w:spacing w:after="0" w:line="240" w:lineRule="auto"/>
        <w:ind w:right="1" w:firstLine="482"/>
        <w:jc w:val="both"/>
        <w:rPr>
          <w:rFonts w:ascii="Times New Roman" w:hAnsi="Times New Roman"/>
          <w:color w:val="008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Изучение дисциплины позволит обучающимся реализовывать компетенции в профессиональной деятельности.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В рамках освоения программы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A80F00">
        <w:rPr>
          <w:rFonts w:ascii="Times New Roman" w:hAnsi="Times New Roman"/>
          <w:sz w:val="24"/>
          <w:szCs w:val="24"/>
          <w:lang w:eastAsia="ru-RU"/>
        </w:rPr>
        <w:t xml:space="preserve"> выпускники готовятся к решению задач профессиональной деятельности следующих типов: </w:t>
      </w:r>
      <w:r w:rsidRPr="00343A1C">
        <w:rPr>
          <w:rFonts w:ascii="Times New Roman" w:hAnsi="Times New Roman"/>
          <w:sz w:val="24"/>
          <w:szCs w:val="24"/>
          <w:lang w:eastAsia="ru-RU"/>
        </w:rPr>
        <w:t>художественный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проектный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343A1C">
        <w:rPr>
          <w:rFonts w:ascii="Times New Roman" w:hAnsi="Times New Roman"/>
          <w:sz w:val="24"/>
          <w:szCs w:val="24"/>
          <w:lang w:eastAsia="ru-RU"/>
        </w:rPr>
        <w:t>педагогический</w:t>
      </w:r>
    </w:p>
    <w:p w:rsidR="002D27CE" w:rsidRPr="00A80F00" w:rsidRDefault="002D27CE" w:rsidP="006604E7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Дисциплина находится в логической и содержательно-методической взаимосвязи с другими частями ОПОП.</w:t>
      </w:r>
    </w:p>
    <w:p w:rsidR="002D27CE" w:rsidRPr="00A80F00" w:rsidRDefault="002D27CE" w:rsidP="006604E7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96"/>
        <w:gridCol w:w="2410"/>
        <w:gridCol w:w="2835"/>
        <w:gridCol w:w="2835"/>
      </w:tblGrid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</w:tc>
        <w:tc>
          <w:tcPr>
            <w:tcW w:w="2835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410" w:type="dxa"/>
          </w:tcPr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Pr="00A80F00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Дизайн-проектирование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Скульптура и пластическое моделирование</w:t>
            </w:r>
          </w:p>
        </w:tc>
      </w:tr>
      <w:tr w:rsidR="002D27CE" w:rsidRPr="00244413" w:rsidTr="006F2DD8">
        <w:tc>
          <w:tcPr>
            <w:tcW w:w="1696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410" w:type="dxa"/>
          </w:tcPr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</w:tc>
        <w:tc>
          <w:tcPr>
            <w:tcW w:w="2835" w:type="dxa"/>
          </w:tcPr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62DB3">
              <w:rPr>
                <w:rFonts w:ascii="Times New Roman" w:hAnsi="Times New Roman"/>
                <w:sz w:val="24"/>
                <w:szCs w:val="24"/>
                <w:lang w:eastAsia="ru-RU"/>
              </w:rPr>
              <w:t>Макетирование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Моделирование в дизайне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D27CE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</w:p>
          <w:p w:rsidR="002D27CE" w:rsidRPr="00962DB3" w:rsidRDefault="002D27CE" w:rsidP="006F2DD8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Интерьерный </w:t>
            </w: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скетчинг</w:t>
            </w:r>
            <w:proofErr w:type="spellEnd"/>
          </w:p>
          <w:p w:rsidR="002D27C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Колористика</w:t>
            </w:r>
            <w:proofErr w:type="spellEnd"/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дизайне среды</w:t>
            </w:r>
          </w:p>
          <w:p w:rsidR="002D27CE" w:rsidRPr="00962DB3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B78AB">
              <w:rPr>
                <w:rFonts w:ascii="Times New Roman" w:hAnsi="Times New Roman"/>
                <w:sz w:val="24"/>
                <w:szCs w:val="24"/>
                <w:lang w:eastAsia="ru-RU"/>
              </w:rPr>
              <w:t>Стили в интерьере</w:t>
            </w:r>
          </w:p>
        </w:tc>
      </w:tr>
    </w:tbl>
    <w:p w:rsidR="002D27CE" w:rsidRPr="00A80F00" w:rsidRDefault="002D27CE" w:rsidP="006604E7">
      <w:pPr>
        <w:suppressAutoHyphens/>
        <w:spacing w:after="0" w:line="240" w:lineRule="auto"/>
        <w:ind w:firstLine="709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Default="002D27CE" w:rsidP="00C20809">
      <w:pPr>
        <w:tabs>
          <w:tab w:val="left" w:pos="5447"/>
        </w:tabs>
      </w:pPr>
    </w:p>
    <w:p w:rsidR="002D27CE" w:rsidRPr="00C20809" w:rsidRDefault="002D27CE" w:rsidP="00C20809">
      <w:pPr>
        <w:ind w:firstLine="708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20809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20809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D27CE" w:rsidRPr="00A80F00" w:rsidRDefault="002D27CE" w:rsidP="006604E7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  <w:lang w:eastAsia="ru-RU"/>
        </w:rPr>
      </w:pP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137"/>
        <w:gridCol w:w="1134"/>
        <w:gridCol w:w="992"/>
        <w:gridCol w:w="992"/>
        <w:gridCol w:w="1035"/>
      </w:tblGrid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415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5940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</w:t>
            </w:r>
            <w:r w:rsidR="002D27C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/3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58(11*)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52(10*)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42(8*)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38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</w:tbl>
    <w:p w:rsidR="002D27CE" w:rsidRDefault="002D27CE" w:rsidP="006604E7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5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"/>
        <w:gridCol w:w="5420"/>
        <w:gridCol w:w="1287"/>
        <w:gridCol w:w="861"/>
        <w:gridCol w:w="861"/>
        <w:gridCol w:w="861"/>
      </w:tblGrid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чно-зао</w:t>
            </w:r>
            <w:r w:rsidRPr="00A80F0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чная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38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5940C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9/324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Семестр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лекционного типа - лекционные занятия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100669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Занятия семинарского типа - практические занятия 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Занятия семинарского типа - лабораторные работы (в том числе в форме практической подготовки, 20% от объема лабораторных занятий*)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Консультации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657CE4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1228A2">
        <w:trPr>
          <w:trHeight w:val="1"/>
        </w:trPr>
        <w:tc>
          <w:tcPr>
            <w:tcW w:w="2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A80F00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зачёт, зачёт с оценкой</w:t>
            </w:r>
            <w:r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, экзамен</w:t>
            </w:r>
            <w:r w:rsidRPr="00A80F00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ЗаО</w:t>
            </w:r>
            <w:proofErr w:type="spellEnd"/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Эк.</w:t>
            </w:r>
          </w:p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D27CE" w:rsidRPr="00244413" w:rsidTr="001228A2">
        <w:trPr>
          <w:trHeight w:val="1"/>
        </w:trPr>
        <w:tc>
          <w:tcPr>
            <w:tcW w:w="567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CA0ED9" w:rsidRDefault="002D27CE" w:rsidP="00FF5C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5940C9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D27CE" w:rsidRPr="00A80F00" w:rsidRDefault="002D27CE" w:rsidP="00FF5C0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</w:tbl>
    <w:p w:rsidR="002D27CE" w:rsidRPr="00C20809" w:rsidRDefault="002D27CE" w:rsidP="00C20809">
      <w:pPr>
        <w:jc w:val="both"/>
        <w:rPr>
          <w:rFonts w:ascii="Times New Roman" w:hAnsi="Times New Roman"/>
          <w:sz w:val="24"/>
          <w:szCs w:val="24"/>
        </w:rPr>
      </w:pPr>
      <w:r w:rsidRPr="00C20809">
        <w:rPr>
          <w:rFonts w:ascii="Times New Roman" w:hAnsi="Times New Roman"/>
          <w:b/>
          <w:sz w:val="24"/>
          <w:szCs w:val="24"/>
        </w:rPr>
        <w:t>* -</w:t>
      </w:r>
      <w:r w:rsidRPr="00C20809">
        <w:rPr>
          <w:rFonts w:ascii="Times New Roman" w:hAnsi="Times New Roman"/>
          <w:sz w:val="24"/>
          <w:szCs w:val="24"/>
        </w:rPr>
        <w:t xml:space="preserve"> Дисциплина  частично  реализуется в </w:t>
      </w:r>
      <w:r w:rsidRPr="00C20809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C20809">
        <w:rPr>
          <w:rFonts w:ascii="Times New Roman" w:hAnsi="Times New Roman"/>
          <w:sz w:val="24"/>
          <w:szCs w:val="24"/>
        </w:rPr>
        <w:t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занятий семинарского типа (практических занятий) и составляет не менее 20% от объема занятий семинарского типа. (практических занятий).</w:t>
      </w:r>
    </w:p>
    <w:p w:rsidR="002D27CE" w:rsidRPr="00A80F00" w:rsidRDefault="002D27CE" w:rsidP="006604E7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темам/разделам с указанием отведенного на них количества академических часов и видов учебных занятий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6F2DD8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14(11*)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12(10*)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18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12(8*)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D27CE" w:rsidRPr="00244413" w:rsidTr="006F2DD8">
        <w:trPr>
          <w:jc w:val="center"/>
        </w:trPr>
        <w:tc>
          <w:tcPr>
            <w:tcW w:w="72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204(39*)</w:t>
            </w:r>
          </w:p>
        </w:tc>
        <w:tc>
          <w:tcPr>
            <w:tcW w:w="917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</w:tr>
    </w:tbl>
    <w:p w:rsidR="002D27CE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4.1.2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О</w:t>
      </w:r>
      <w:r>
        <w:rPr>
          <w:rFonts w:ascii="Times New Roman" w:hAnsi="Times New Roman"/>
          <w:b/>
          <w:sz w:val="24"/>
          <w:szCs w:val="24"/>
          <w:lang w:eastAsia="ru-RU"/>
        </w:rPr>
        <w:t>чно-зао</w:t>
      </w:r>
      <w:r w:rsidRPr="00A80F00">
        <w:rPr>
          <w:rFonts w:ascii="Times New Roman" w:hAnsi="Times New Roman"/>
          <w:b/>
          <w:sz w:val="24"/>
          <w:szCs w:val="24"/>
          <w:lang w:eastAsia="ru-RU"/>
        </w:rPr>
        <w:t>чная форма обучения</w:t>
      </w:r>
    </w:p>
    <w:p w:rsidR="002D27CE" w:rsidRPr="00A80F00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7"/>
        <w:gridCol w:w="2965"/>
        <w:gridCol w:w="902"/>
        <w:gridCol w:w="1133"/>
        <w:gridCol w:w="917"/>
        <w:gridCol w:w="2990"/>
      </w:tblGrid>
      <w:tr w:rsidR="002D27CE" w:rsidRPr="00244413" w:rsidTr="00FF5C09">
        <w:trPr>
          <w:jc w:val="center"/>
        </w:trPr>
        <w:tc>
          <w:tcPr>
            <w:tcW w:w="727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965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Раздел/тема</w:t>
            </w:r>
          </w:p>
        </w:tc>
        <w:tc>
          <w:tcPr>
            <w:tcW w:w="5942" w:type="dxa"/>
            <w:gridSpan w:val="4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Виды учебной работы (в часах)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52" w:type="dxa"/>
            <w:gridSpan w:val="3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990" w:type="dxa"/>
            <w:vMerge w:val="restart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Лаб.З</w:t>
            </w:r>
            <w:proofErr w:type="spellEnd"/>
          </w:p>
        </w:tc>
        <w:tc>
          <w:tcPr>
            <w:tcW w:w="2990" w:type="dxa"/>
            <w:vMerge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в холодном колорите.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2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3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Натюрморт с гипсовой античной головой.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D27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D27C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5940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4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5940C9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Пос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тановка одетой фигуры натурщика с элементами интерьера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5(1*)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 за 5</w:t>
            </w:r>
            <w:r w:rsidRPr="006132F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семестр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59</w:t>
            </w:r>
          </w:p>
        </w:tc>
      </w:tr>
      <w:tr w:rsidR="002D27CE" w:rsidRPr="00244413" w:rsidTr="00FF5C09">
        <w:trPr>
          <w:jc w:val="center"/>
        </w:trPr>
        <w:tc>
          <w:tcPr>
            <w:tcW w:w="72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65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132F3">
              <w:rPr>
                <w:rFonts w:ascii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02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3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80(4*)</w:t>
            </w:r>
          </w:p>
        </w:tc>
        <w:tc>
          <w:tcPr>
            <w:tcW w:w="917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90" w:type="dxa"/>
          </w:tcPr>
          <w:p w:rsidR="002D27CE" w:rsidRPr="006132F3" w:rsidRDefault="002D27CE" w:rsidP="00FF5C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245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1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/>
          <w:sz w:val="24"/>
          <w:szCs w:val="24"/>
          <w:lang w:eastAsia="ru-RU"/>
        </w:rPr>
        <w:t xml:space="preserve"> Программа дисциплины, структурированная по темам / разделам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44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2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Содержание лекционного курса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Лекционный курс в плане не предусмотрен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954781">
        <w:rPr>
          <w:b/>
        </w:rPr>
        <w:t>Содержание практических занятий</w:t>
      </w:r>
    </w:p>
    <w:p w:rsidR="002D27CE" w:rsidRDefault="002D27CE" w:rsidP="006604E7">
      <w:pPr>
        <w:pStyle w:val="a3"/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"/>
        <w:gridCol w:w="3556"/>
        <w:gridCol w:w="5150"/>
      </w:tblGrid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№ п/п 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Наименование темы (раздела) дисциплины 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складок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предметов, гипсовой розетки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 Тоновая моделировка колерами формы головы и шеи с соблюдением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теплохолодности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 и гипсовой античной головы.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головы с плечевым поясом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головы, шеи, плечевого пояса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плечевого пояса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 и плечевого пояса,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натурщика с руками.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головы, торса и рук,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складок одежды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портретируемого в одежде и декоративного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Цветовая и тоновая моделировка формы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Передача индивидуальных характеристик портретируемого.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сидящей обнажённой фигуры натурщика в неглубоком пространстве.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Постановка стоящей обнажённой фигуры натурщика на фоне драпировок.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обнаженной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928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556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5150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работы.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фигуры, предметов окружения, аксессуаров  и фона. Передача пространственных отношений. Корпусный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B63EE4" w:rsidRDefault="002D27CE" w:rsidP="006604E7">
      <w:pPr>
        <w:pStyle w:val="a3"/>
        <w:numPr>
          <w:ilvl w:val="2"/>
          <w:numId w:val="4"/>
        </w:numPr>
        <w:rPr>
          <w:b/>
        </w:rPr>
      </w:pPr>
      <w:r w:rsidRPr="00B63EE4">
        <w:rPr>
          <w:b/>
        </w:rPr>
        <w:t xml:space="preserve">Содержание самостоятельной работы </w:t>
      </w:r>
    </w:p>
    <w:p w:rsidR="002D27CE" w:rsidRDefault="002D27CE" w:rsidP="006604E7">
      <w:pPr>
        <w:rPr>
          <w:b/>
        </w:rPr>
      </w:pP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2824"/>
        <w:gridCol w:w="5959"/>
      </w:tblGrid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24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/темы</w:t>
            </w: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дисциплины</w:t>
            </w:r>
          </w:p>
        </w:tc>
        <w:tc>
          <w:tcPr>
            <w:tcW w:w="5959" w:type="dxa"/>
          </w:tcPr>
          <w:p w:rsidR="002D27CE" w:rsidRPr="006F2049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6F204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и тематика самостоятельной работы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524C8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на различные фактуры и конструкции.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натюрморта.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предметов и драпировок.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предметов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предметов и складок драпировок. Передача живописными приёмами фактуры и материальности предметов.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предметов,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сидящей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Конструктивное построение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Предварительная прокладка цветом и тоном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головы, шеи, торса, рук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  <w:tr w:rsidR="002D27CE" w:rsidRPr="00244413" w:rsidTr="006F2DD8">
        <w:trPr>
          <w:jc w:val="center"/>
        </w:trPr>
        <w:tc>
          <w:tcPr>
            <w:tcW w:w="851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</w:tcPr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одетой фигуры натурщика.</w:t>
            </w:r>
          </w:p>
        </w:tc>
        <w:tc>
          <w:tcPr>
            <w:tcW w:w="5959" w:type="dxa"/>
          </w:tcPr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Композиционное решение постановки.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Конструктивное построение одетой  фигуры натурщика.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Предварительная прокладка цветом и тоном фигуры и фона. Подмалёвочный слой.</w:t>
            </w:r>
          </w:p>
          <w:p w:rsidR="002D27CE" w:rsidRPr="007945E0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- Цветовая и тоновая моделировка формы фигуры  и фона. Корпусный слой.</w:t>
            </w:r>
          </w:p>
          <w:p w:rsidR="002D27CE" w:rsidRPr="001524C8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Проработка деталей, уточнение цветовых и тоновых отношений.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Лессировочный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слой.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5. Перечень учебно-методического обеспечения для самостоятельной работы обучающихся по дисциплине </w:t>
      </w:r>
    </w:p>
    <w:p w:rsidR="002D27CE" w:rsidRPr="00A80F00" w:rsidRDefault="002D27CE" w:rsidP="006604E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Default="002D27CE" w:rsidP="006604E7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C20809" w:rsidRDefault="002D27CE" w:rsidP="00C20809">
      <w:pPr>
        <w:spacing w:after="0"/>
        <w:rPr>
          <w:rFonts w:ascii="Times New Roman" w:hAnsi="Times New Roman"/>
          <w:sz w:val="24"/>
          <w:szCs w:val="24"/>
          <w:lang w:eastAsia="ru-RU"/>
        </w:rPr>
      </w:pP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b/>
          <w:color w:val="000000"/>
          <w:sz w:val="24"/>
          <w:szCs w:val="24"/>
        </w:rPr>
      </w:pPr>
      <w:r w:rsidRPr="00C20809">
        <w:rPr>
          <w:rFonts w:ascii="Times New Roman" w:hAnsi="Times New Roman"/>
          <w:b/>
          <w:color w:val="000000"/>
          <w:sz w:val="24"/>
          <w:szCs w:val="24"/>
        </w:rPr>
        <w:t xml:space="preserve">Виды самостоятельной работы 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Изучение литературы, конспектирование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Аннотирование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Реферирование литературы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со справочными материалами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Работа с Интернет-ресурсами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Использование ИКТ-технологий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эссе, презентаций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Индивидуальные творческие задания</w:t>
      </w:r>
    </w:p>
    <w:p w:rsidR="002D27CE" w:rsidRPr="00C20809" w:rsidRDefault="002D27CE" w:rsidP="00C20809">
      <w:pPr>
        <w:spacing w:after="0"/>
        <w:ind w:left="284"/>
        <w:rPr>
          <w:rFonts w:ascii="Times New Roman" w:hAnsi="Times New Roman"/>
          <w:color w:val="000000"/>
          <w:sz w:val="24"/>
          <w:szCs w:val="24"/>
        </w:rPr>
      </w:pPr>
      <w:r w:rsidRPr="00C20809">
        <w:rPr>
          <w:rFonts w:ascii="Times New Roman" w:hAnsi="Times New Roman"/>
          <w:color w:val="000000"/>
          <w:sz w:val="24"/>
          <w:szCs w:val="24"/>
        </w:rPr>
        <w:t>Подготовка к экзамену (зачету)</w:t>
      </w:r>
    </w:p>
    <w:p w:rsidR="002D27CE" w:rsidRPr="00B037FD" w:rsidRDefault="002D27CE" w:rsidP="00C20809">
      <w:pPr>
        <w:widowControl w:val="0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C20809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6.Фонд оценочных средств для проведения текущей и промежуточной аттестации обучающихся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  <w:r>
        <w:rPr>
          <w:rFonts w:ascii="Times New Roman" w:hAnsi="Times New Roman"/>
          <w:sz w:val="24"/>
          <w:szCs w:val="24"/>
          <w:lang w:eastAsia="ru-RU"/>
        </w:rPr>
        <w:t>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A80F00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1129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174"/>
        <w:gridCol w:w="2551"/>
        <w:gridCol w:w="3407"/>
      </w:tblGrid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из 3 - 5 бытовых предметов с драпировками.</w:t>
            </w:r>
          </w:p>
        </w:tc>
        <w:tc>
          <w:tcPr>
            <w:tcW w:w="2551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теплом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в холодном колорите.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6F2DD8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74" w:type="dxa"/>
          </w:tcPr>
          <w:p w:rsidR="002D27CE" w:rsidRPr="00852ED3" w:rsidRDefault="002D27CE" w:rsidP="006F2DD8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Натюрморт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разноуровневый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контрастных тонах. Гризайль.</w:t>
            </w:r>
          </w:p>
        </w:tc>
        <w:tc>
          <w:tcPr>
            <w:tcW w:w="2551" w:type="dxa"/>
          </w:tcPr>
          <w:p w:rsidR="002D27CE" w:rsidRPr="00244413" w:rsidRDefault="002D27CE" w:rsidP="006F2DD8">
            <w:r w:rsidRPr="00DA059F"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, ПК-1</w:t>
            </w:r>
          </w:p>
        </w:tc>
        <w:tc>
          <w:tcPr>
            <w:tcW w:w="3407" w:type="dxa"/>
          </w:tcPr>
          <w:p w:rsidR="002D27CE" w:rsidRPr="00852ED3" w:rsidRDefault="002D27CE" w:rsidP="006F2DD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 с обсуждением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keepNext/>
              <w:spacing w:after="0" w:line="240" w:lineRule="auto"/>
              <w:outlineLvl w:val="0"/>
              <w:rPr>
                <w:rFonts w:ascii="Times New Roman" w:hAnsi="Times New Roman"/>
                <w:bCs/>
                <w:kern w:val="32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складок ткани. Постановка из 2-3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Тематический натюрморт.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52ED3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розеткой.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74" w:type="dxa"/>
          </w:tcPr>
          <w:p w:rsidR="002D27CE" w:rsidRPr="007945E0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гипсовой античной головы. Гризайль.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Натюрморт с гипсовой античной головой.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Этюд головы натурщика с плечевым поясом.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Постановка обнажённой стоящей </w:t>
            </w:r>
            <w:proofErr w:type="spellStart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полуфигуры</w:t>
            </w:r>
            <w:proofErr w:type="spellEnd"/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натурщика с руками на фоне драпировки.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Поясной портрет натурщика с руками на декоративном фоне.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сидящей обнажённой фигуры натурщика в неглубоком пространстве.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Постановка стоящей обнажённой фигуры натурщика на фоне драпировок.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  <w:tr w:rsidR="002D27CE" w:rsidRPr="00244413" w:rsidTr="006F2DD8">
        <w:trPr>
          <w:jc w:val="center"/>
        </w:trPr>
        <w:tc>
          <w:tcPr>
            <w:tcW w:w="649" w:type="dxa"/>
          </w:tcPr>
          <w:p w:rsidR="002D27CE" w:rsidRPr="00852ED3" w:rsidRDefault="002D27CE" w:rsidP="00A241EB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ind w:left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174" w:type="dxa"/>
          </w:tcPr>
          <w:p w:rsidR="002D27CE" w:rsidRPr="00852ED3" w:rsidRDefault="002D27CE" w:rsidP="00A24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45E0">
              <w:rPr>
                <w:rFonts w:ascii="Times New Roman" w:hAnsi="Times New Roman"/>
                <w:sz w:val="24"/>
                <w:szCs w:val="24"/>
                <w:lang w:eastAsia="ru-RU"/>
              </w:rPr>
              <w:t>Тематическая постан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овка с одетой фигурой натурщика с элементами интерьера.</w:t>
            </w:r>
          </w:p>
        </w:tc>
        <w:tc>
          <w:tcPr>
            <w:tcW w:w="2551" w:type="dxa"/>
          </w:tcPr>
          <w:p w:rsidR="002D27CE" w:rsidRPr="00244413" w:rsidRDefault="002D27CE" w:rsidP="00A241EB">
            <w:r w:rsidRPr="00557F0A">
              <w:rPr>
                <w:rFonts w:ascii="Times New Roman" w:hAnsi="Times New Roman"/>
                <w:sz w:val="24"/>
                <w:szCs w:val="24"/>
                <w:lang w:eastAsia="ru-RU"/>
              </w:rPr>
              <w:t>ОПК-3, ПК-1</w:t>
            </w:r>
          </w:p>
        </w:tc>
        <w:tc>
          <w:tcPr>
            <w:tcW w:w="3407" w:type="dxa"/>
          </w:tcPr>
          <w:p w:rsidR="002D27CE" w:rsidRPr="00244413" w:rsidRDefault="002D27CE" w:rsidP="00A241EB">
            <w:r w:rsidRPr="00EE6D8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</w:tr>
    </w:tbl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вопросы к практическим занятиям.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живописные техники,  их отличия и способы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какие знаете композиционные закономерности и их применение при работе;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какие знаете основные, контрастные и дополнительные цвета и их значение при работе; 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 xml:space="preserve">- значение </w:t>
      </w:r>
      <w:proofErr w:type="spellStart"/>
      <w:r w:rsidRPr="000732AF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0732AF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общий тон живописной работы;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sz w:val="24"/>
          <w:szCs w:val="24"/>
          <w:lang w:eastAsia="ru-RU"/>
        </w:rPr>
        <w:t>- что такое и как применяется при работе закон краевого контраста.</w:t>
      </w:r>
    </w:p>
    <w:p w:rsidR="002D27CE" w:rsidRPr="000732AF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к практическим занятиям.</w:t>
      </w:r>
    </w:p>
    <w:p w:rsidR="002D27CE" w:rsidRPr="000732AF" w:rsidRDefault="002D27CE" w:rsidP="006604E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Тема 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Контрольное задание 2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3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Постановка состоит из 2-3 драпировок со складками. Складки драпировок могут быть ниспадающими с какого 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Работа выполняется  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Тема 10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Контрольное задание 4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семестра. 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b/>
          <w:sz w:val="24"/>
          <w:szCs w:val="24"/>
          <w:lang w:eastAsia="ru-RU"/>
        </w:rPr>
        <w:t>15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Контрольное задание 5 семестра. 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9D011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B669AB" w:rsidRDefault="002D27CE" w:rsidP="00B669AB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669AB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D27CE" w:rsidRPr="00B669AB" w:rsidRDefault="002D27CE" w:rsidP="00B669AB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B669AB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B669AB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B669AB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D27CE" w:rsidRPr="00AB0A11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sz w:val="28"/>
          <w:szCs w:val="24"/>
          <w:highlight w:val="white"/>
          <w:lang w:eastAsia="ru-RU"/>
        </w:rPr>
      </w:pPr>
    </w:p>
    <w:p w:rsidR="002D27CE" w:rsidRPr="00AB0A11" w:rsidRDefault="002D27CE" w:rsidP="00AB0A11">
      <w:pPr>
        <w:ind w:left="360"/>
        <w:jc w:val="both"/>
        <w:rPr>
          <w:rFonts w:ascii="Times New Roman" w:hAnsi="Times New Roman"/>
          <w:b/>
          <w:bCs/>
          <w:i/>
          <w:iCs/>
          <w:sz w:val="24"/>
        </w:rPr>
      </w:pPr>
      <w:r w:rsidRPr="00AB0A11">
        <w:rPr>
          <w:rFonts w:ascii="Times New Roman" w:hAnsi="Times New Roman"/>
          <w:b/>
          <w:bCs/>
          <w:i/>
          <w:iCs/>
          <w:sz w:val="24"/>
        </w:rPr>
        <w:t xml:space="preserve">7. Перечень основной и дополнительной учебной литературы, необходимой для освоения дисциплины (модуля)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>7.1. Основная учебная литература: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учебно-методический комплекс для студентов очной и заочной форм обучения по направлению подготовки 54.03.02 (072600.62) «Декоративно-прикладное искусство и народные промыслы», профиль «Художественная керамика»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 Кемерово : Кемеровский государственный институт культуры, 2014. — 95 c. — Режим доступа: http://www.iprbookshop.ru/55218.html.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Коробейников, В. Н. Академическая живопись : практикум для обучающихся по направлению подготовки 54.03.02 «Декоративно-прикладное искусство и народные промыслы», профиль подготовки «Художественная керамика»; квалификация (степень) выпускника «бакалавр» / В. Н. Коробейников.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2017. — 60 c. — Режим доступа: http://www.iprbookshop.ru/76327.html.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Антипина, Д. О. Академическая живопись. Натюрморт : учебное пособие / Д. О. Антипина.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Санкт-Петербург : Санкт-Петербургский государственный университет промышленных технологий и дизайна, 2018. — 63 c. — Режим доступа: http://www.iprbookshop.ru/102602.html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Н. С. Живопись : учебное пособие для вузов / Н.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Штаничева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В. И. Денисенко.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2016. — 304 c. — Режим доступа: http://www.iprbookshop.ru/60022.html.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Ю. П. Живопись и ее средства : учебное пособие для вузов / Ю.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Шашков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2-е изд.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Академический Проект, 2020. — 143 c. — Режим доступа: http://www.iprbookshop.ru/94865.html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Живопись : методические указания по выполнению практических заданий для студентов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бакалавриата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270100 «Архитектура» / составители А. 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Рац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Д. И.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Браславская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Москва : Московский государственный строительный университет, Ай Пи Эр Медиа, ЭБС АСВ, 2014. — 68 c. — Режим доступа: http://www.iprbookshop.ru/27462.html.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Абрамова, В. В. Портретная живопись : учебно-методическое пособие / В. В. Абрамова.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Липецк : Липецкий государственный педагогический университет имени П.П.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Семёнова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-Тян-Шанского, 2018. — 66 c. — Режим доступа: http://www.iprbookshop.ru/101017.html.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 Натюрморт: композиция, рисунок, живопись : учебное пособие / Е. В.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Скрипникова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, А. И. Сухарев, Н. П. Головачева, Г. С.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Баймуханов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Омск : Издательство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ОмГПУ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, 2015. — 150 c. — Режим доступа: http://www.iprbookshop.ru/105300.html 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1524C8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524C8">
        <w:rPr>
          <w:rFonts w:ascii="Times New Roman" w:hAnsi="Times New Roman"/>
          <w:sz w:val="24"/>
          <w:szCs w:val="24"/>
          <w:lang w:eastAsia="ru-RU"/>
        </w:rPr>
        <w:t xml:space="preserve">Коробейников, В. Н. Академическая живопись : учебное пособие / В. Н. Коробейников, А. В. Ткаченко. — 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 xml:space="preserve"> данные - Кемерово : Кемеровский государственный институт культуры, 2016. — 151 c. — Режим доступа: http://www.iprbookshop.ru/66337.html. - ЭБС «</w:t>
      </w:r>
      <w:proofErr w:type="spellStart"/>
      <w:r w:rsidRPr="001524C8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1524C8">
        <w:rPr>
          <w:rFonts w:ascii="Times New Roman" w:hAnsi="Times New Roman"/>
          <w:sz w:val="24"/>
          <w:szCs w:val="24"/>
          <w:lang w:eastAsia="ru-RU"/>
        </w:rPr>
        <w:t>»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Декоративное начало в учебной живописи дизайнеров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101 c.— Режим доступа: http://www.iprbookshop.ru/33626.—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Дорофеева Ю.Ю. Пастельная живопись. Русская реалистическая школа [Электронный ресурс]: учебное пособие/ Дорофеева Ю.Ю., Моисеев А.А.—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М.: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, 2014.— 95 c.— Режим доступа: http://www.iprbookshop.ru/18512.—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Декоративные возможности акварельной живописи [Электронный ресурс]: методические указания/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28 c.— Режим доступа: http://www.iprbookshop.ru/21573.—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Щукин Ф.М. Роль цветового зрения в академической живописи [Электронный ресурс]: методические указания/ Щукин Ф.М.—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2013.— 35 c.— Режим доступа: http://www.iprbookshop.ru/21669.—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B037FD" w:rsidRDefault="002D27CE" w:rsidP="006604E7">
      <w:pPr>
        <w:widowControl w:val="0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B037FD">
        <w:rPr>
          <w:rFonts w:ascii="Times New Roman" w:hAnsi="Times New Roman"/>
          <w:sz w:val="24"/>
          <w:szCs w:val="24"/>
          <w:lang w:eastAsia="ru-RU"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Шлеюк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С.Г.— 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Электрон.текстовые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037FD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B037FD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widowControl w:val="0"/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Дополнительная учебная литература: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Живопись [Электронный ресурс]: методические указания по выполнению практических заданий для студентов </w:t>
      </w:r>
      <w:proofErr w:type="spellStart"/>
      <w:r w:rsidRPr="00BC07FC">
        <w:rPr>
          <w:iCs/>
        </w:rPr>
        <w:t>бакалавриата</w:t>
      </w:r>
      <w:proofErr w:type="spellEnd"/>
      <w:r w:rsidRPr="00BC07FC">
        <w:rPr>
          <w:iCs/>
        </w:rPr>
        <w:t xml:space="preserve"> 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Московский государственный строительный университет, Ай Пи Эр Медиа, ЭБС АСВ, 2014.— 68 c.— Режим доступа: http://www.iprbookshop.ru/27462.—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 История мировой культуры [Электронный ресурс]: учебное пособие для студентов высших учебных заведений/ </w:t>
      </w:r>
      <w:proofErr w:type="spellStart"/>
      <w:r w:rsidRPr="00BC07FC">
        <w:rPr>
          <w:iCs/>
        </w:rPr>
        <w:t>Садохин</w:t>
      </w:r>
      <w:proofErr w:type="spellEnd"/>
      <w:r w:rsidRPr="00BC07FC">
        <w:rPr>
          <w:iCs/>
        </w:rPr>
        <w:t xml:space="preserve"> А.П., </w:t>
      </w:r>
      <w:proofErr w:type="spellStart"/>
      <w:r w:rsidRPr="00BC07FC">
        <w:rPr>
          <w:iCs/>
        </w:rPr>
        <w:t>Грушевицкая</w:t>
      </w:r>
      <w:proofErr w:type="spellEnd"/>
      <w:r w:rsidRPr="00BC07FC">
        <w:rPr>
          <w:iCs/>
        </w:rPr>
        <w:t xml:space="preserve"> Т.Г.—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М.: ЮНИТИ-ДАНА, 2012.— 975 c.— Режим доступа: http://www.iprbookshop.ru/34438.—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 xml:space="preserve">Смекалов И.В. Изучение классических произведений живописи дизайнерами [Электронный ресурс]: учебно-методическое пособие/ Смекалов И.В., </w:t>
      </w:r>
      <w:proofErr w:type="spellStart"/>
      <w:r w:rsidRPr="00BC07FC">
        <w:rPr>
          <w:iCs/>
        </w:rPr>
        <w:t>Шлеюк</w:t>
      </w:r>
      <w:proofErr w:type="spellEnd"/>
      <w:r w:rsidRPr="00BC07FC">
        <w:rPr>
          <w:iCs/>
        </w:rPr>
        <w:t xml:space="preserve"> С.Г.— </w:t>
      </w:r>
      <w:proofErr w:type="spellStart"/>
      <w:r w:rsidRPr="00BC07FC">
        <w:rPr>
          <w:iCs/>
        </w:rPr>
        <w:t>Электрон.текстовые</w:t>
      </w:r>
      <w:proofErr w:type="spellEnd"/>
      <w:r w:rsidRPr="00BC07FC">
        <w:rPr>
          <w:iCs/>
        </w:rPr>
        <w:t xml:space="preserve"> данные.— Оренбург: Оренбургский государственный университет, ЭБС АСВ, 2014.— 97 c.— Режим доступа: http://www.iprbookshop.ru/33629.— ЭБС «</w:t>
      </w:r>
      <w:proofErr w:type="spellStart"/>
      <w:r w:rsidRPr="00BC07FC">
        <w:rPr>
          <w:iCs/>
        </w:rPr>
        <w:t>IPRbooks</w:t>
      </w:r>
      <w:proofErr w:type="spellEnd"/>
      <w:r w:rsidRPr="00BC07FC">
        <w:rPr>
          <w:iCs/>
        </w:rPr>
        <w:t>», по паролю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Герман М. Михаил Врубель: серия книг «Великие мастера живописи». – Санкт-Петербург: Аврора,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Коровин: серия книг «Великие мастера прошлого». – М.: Изобразительное искусство, 2010.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Мышляева</w:t>
      </w:r>
      <w:proofErr w:type="spellEnd"/>
      <w:r w:rsidRPr="00BC07FC">
        <w:rPr>
          <w:iCs/>
        </w:rPr>
        <w:t xml:space="preserve"> О.Б. Методические рекомендации для преподавателя. Дисциплина «Живопись». Изучение актуальных тенденций обучения цвету в ДПИ и дизайн образовании. – М., 2009.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proofErr w:type="spellStart"/>
      <w:r w:rsidRPr="00BC07FC">
        <w:rPr>
          <w:iCs/>
        </w:rPr>
        <w:t>Сарабьянов</w:t>
      </w:r>
      <w:proofErr w:type="spellEnd"/>
      <w:r w:rsidRPr="00BC07FC">
        <w:rPr>
          <w:iCs/>
        </w:rPr>
        <w:t xml:space="preserve"> Д.В. Валентин Серов: серия книг «Великие мастера живописи». – Санкт-Петербург: Аврора,  2011.</w:t>
      </w:r>
    </w:p>
    <w:p w:rsidR="002D27CE" w:rsidRPr="00BC07FC" w:rsidRDefault="002D27CE" w:rsidP="006604E7">
      <w:pPr>
        <w:pStyle w:val="a3"/>
        <w:numPr>
          <w:ilvl w:val="1"/>
          <w:numId w:val="19"/>
        </w:numPr>
        <w:ind w:left="0" w:firstLine="142"/>
        <w:jc w:val="both"/>
        <w:rPr>
          <w:iCs/>
        </w:rPr>
      </w:pPr>
      <w:r w:rsidRPr="00BC07FC">
        <w:rPr>
          <w:iCs/>
        </w:rPr>
        <w:t>Шедевры русской живописи в музеях СССР. – Л.: Аврора,1989.</w:t>
      </w:r>
    </w:p>
    <w:p w:rsidR="002D27CE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firstLine="142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hanging="142"/>
        <w:rPr>
          <w:rFonts w:ascii="Times New Roman" w:hAnsi="Times New Roman"/>
          <w:b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iCs/>
          <w:sz w:val="24"/>
          <w:szCs w:val="24"/>
          <w:lang w:eastAsia="ru-RU"/>
        </w:rPr>
        <w:t xml:space="preserve">7.3.Периодические издания 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«Искусство».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: // 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iskusstvo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info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Диалог искусств (ДИ).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di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mmone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magazine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?</w:t>
      </w:r>
    </w:p>
    <w:p w:rsidR="002D27CE" w:rsidRPr="00A80F00" w:rsidRDefault="002D27CE" w:rsidP="006604E7">
      <w:pPr>
        <w:widowControl w:val="0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iCs/>
          <w:sz w:val="24"/>
          <w:szCs w:val="24"/>
          <w:lang w:eastAsia="ru-RU"/>
        </w:rPr>
        <w:t xml:space="preserve">Декоративное искусство стран СНГ. 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http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: //</w:t>
      </w:r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www</w:t>
      </w:r>
      <w:r w:rsidRPr="00A80F00">
        <w:rPr>
          <w:rFonts w:ascii="Times New Roman" w:hAnsi="Times New Roman"/>
          <w:iCs/>
          <w:sz w:val="24"/>
          <w:szCs w:val="24"/>
          <w:lang w:eastAsia="ru-RU"/>
        </w:rPr>
        <w:t>.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fondartproject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ru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jornals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  <w:proofErr w:type="spellStart"/>
      <w:r w:rsidRPr="00A80F00">
        <w:rPr>
          <w:rFonts w:ascii="Times New Roman" w:hAnsi="Times New Roman"/>
          <w:iCs/>
          <w:sz w:val="24"/>
          <w:szCs w:val="24"/>
          <w:lang w:val="en-US" w:eastAsia="ru-RU"/>
        </w:rPr>
        <w:t>dekorativnoe</w:t>
      </w:r>
      <w:proofErr w:type="spellEnd"/>
      <w:r w:rsidRPr="00A80F00">
        <w:rPr>
          <w:rFonts w:ascii="Times New Roman" w:hAnsi="Times New Roman"/>
          <w:iCs/>
          <w:sz w:val="24"/>
          <w:szCs w:val="24"/>
          <w:lang w:eastAsia="ru-RU"/>
        </w:rPr>
        <w:t>/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iCs/>
          <w:sz w:val="24"/>
          <w:szCs w:val="24"/>
          <w:lang w:eastAsia="ru-RU"/>
        </w:rPr>
      </w:pPr>
    </w:p>
    <w:p w:rsidR="002D27CE" w:rsidRPr="00AB0A11" w:rsidRDefault="002D27CE" w:rsidP="006604E7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8.Перечень ресурсов информационно-телекоммуникационной сети "Интернет" (</w:t>
      </w:r>
      <w:r w:rsidRPr="00AB0A11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далее - сеть "Интернет"), необходимых для освоения дисциплины (модуля):</w:t>
      </w:r>
    </w:p>
    <w:p w:rsidR="002D27CE" w:rsidRPr="00A80F00" w:rsidRDefault="009B5CE3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iCs/>
          <w:sz w:val="24"/>
          <w:szCs w:val="24"/>
          <w:lang w:eastAsia="ru-RU"/>
        </w:rPr>
      </w:pPr>
      <w:hyperlink r:id="rId5" w:history="1">
        <w:r w:rsidR="002D27CE" w:rsidRPr="00AB0A11">
          <w:rPr>
            <w:rFonts w:ascii="Times New Roman" w:hAnsi="Times New Roman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D27CE" w:rsidRPr="00AB0A11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</w:t>
      </w:r>
      <w:r w:rsidR="002D27CE" w:rsidRPr="00A80F00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>электронно-библиотечная система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D27CE" w:rsidRPr="00A80F00" w:rsidRDefault="002D27CE" w:rsidP="006604E7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shd w:val="clear" w:color="auto" w:fill="FFFFFF"/>
          <w:lang w:eastAsia="ru-RU"/>
        </w:rPr>
      </w:pPr>
      <w:r w:rsidRPr="00A80F00">
        <w:rPr>
          <w:rFonts w:ascii="Times New Roman" w:hAnsi="Times New Roman"/>
          <w:bCs/>
          <w:sz w:val="24"/>
          <w:szCs w:val="24"/>
          <w:lang w:eastAsia="ru-RU"/>
        </w:rPr>
        <w:t>www.big.libraru.info – большая электронная библиотека.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практических занятий по выполнению учебных заданий и самостоятельной работы. Подготовка к практическим занятиям включает обязательное наличие необходимых дл</w:t>
      </w:r>
      <w:r>
        <w:rPr>
          <w:rFonts w:ascii="Times New Roman" w:hAnsi="Times New Roman"/>
          <w:sz w:val="24"/>
          <w:szCs w:val="24"/>
          <w:lang w:eastAsia="ru-RU"/>
        </w:rPr>
        <w:t xml:space="preserve">я работы инструментов (планшет 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с натянутой  бумагой, карандаши, набор кистей, гуашевые или темперные краски, палитра).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Самостоятельную работу следует рассматривать как одно из главных звеньев полноценного высшего образования, на которое отводится значительная часть учебного времени.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 xml:space="preserve">работа с основной и дополнительной литературой, с материалами, иллюстрациями из интернета;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внеаудиторная подготовка к выполнению копий с живописных работ (натюрморт, портрет) старых мастеров, предпочтительнее выполненных темперой;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</w:t>
      </w:r>
      <w:r w:rsidRPr="00140198">
        <w:rPr>
          <w:rFonts w:ascii="Times New Roman" w:hAnsi="Times New Roman"/>
          <w:sz w:val="24"/>
          <w:szCs w:val="24"/>
          <w:lang w:eastAsia="ru-RU"/>
        </w:rPr>
        <w:tab/>
        <w:t>выполнение самостоятельных практических работ (пейзажные или портретные этюды, копии);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подготовка к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зачетунепосредственно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перед ним</w:t>
      </w:r>
      <w:r w:rsidRPr="00140198">
        <w:rPr>
          <w:rFonts w:ascii="Times New Roman" w:hAnsi="Times New Roman"/>
          <w:sz w:val="24"/>
          <w:szCs w:val="24"/>
          <w:lang w:eastAsia="ru-RU"/>
        </w:rPr>
        <w:t>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Зачет проводится в форме просмотра, поэтому необходимо выставить учебные работы, заранее, в подготовленной аудитории.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практической деятельности, студентам рекомендуется регулярное посещение аудиторных занятий и выполнение самостоятельных работ. 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Дл</w:t>
      </w:r>
      <w:r>
        <w:rPr>
          <w:rFonts w:ascii="Times New Roman" w:hAnsi="Times New Roman"/>
          <w:sz w:val="24"/>
          <w:szCs w:val="24"/>
          <w:lang w:eastAsia="ru-RU"/>
        </w:rPr>
        <w:t>я правильной организации работы</w:t>
      </w:r>
      <w:r w:rsidRPr="00140198">
        <w:rPr>
          <w:rFonts w:ascii="Times New Roman" w:hAnsi="Times New Roman"/>
          <w:sz w:val="24"/>
          <w:szCs w:val="24"/>
          <w:lang w:eastAsia="ru-RU"/>
        </w:rPr>
        <w:t xml:space="preserve"> и успешного освоения разделов и тем </w:t>
      </w:r>
      <w:r>
        <w:rPr>
          <w:rFonts w:ascii="Times New Roman" w:hAnsi="Times New Roman"/>
          <w:sz w:val="24"/>
          <w:szCs w:val="24"/>
          <w:lang w:eastAsia="ru-RU"/>
        </w:rPr>
        <w:t xml:space="preserve">данной дисциплины обучающимися </w:t>
      </w:r>
      <w:r w:rsidRPr="00140198">
        <w:rPr>
          <w:rFonts w:ascii="Times New Roman" w:hAnsi="Times New Roman"/>
          <w:sz w:val="24"/>
          <w:szCs w:val="24"/>
          <w:lang w:eastAsia="ru-RU"/>
        </w:rPr>
        <w:t>необходимо следовать основополагающим принципам: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• Неукоснительное выполнение основных этапов создания длительной постановки по академической живописи: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исполнение небольшого цветового эскиза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композиционное решение постановки;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конструктивное построение обобщённых форм предметов или фигуры натурщика (выполнение картона);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общая предварительная прокладка цветом и тоном (подмалёвок).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моделировка цветом и тоном основных крупных форм предметов или фигур, фона, предметной плоскости (корпусный слой).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проработка цветом и тоном деталей формы, их связь с основными цветовыми акцентами.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 xml:space="preserve">            - уточнение цветовых и</w:t>
      </w:r>
      <w:r>
        <w:rPr>
          <w:rFonts w:ascii="Times New Roman" w:hAnsi="Times New Roman"/>
          <w:sz w:val="24"/>
          <w:szCs w:val="24"/>
          <w:lang w:eastAsia="ru-RU"/>
        </w:rPr>
        <w:t xml:space="preserve"> тоновых отношений (лессировки).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•      Выполнение работ в соответствии со следующим планом: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постановка натуры или проверка правильности пос</w:t>
      </w:r>
      <w:r>
        <w:rPr>
          <w:rFonts w:ascii="Times New Roman" w:hAnsi="Times New Roman"/>
          <w:sz w:val="24"/>
          <w:szCs w:val="24"/>
          <w:lang w:eastAsia="ru-RU"/>
        </w:rPr>
        <w:t xml:space="preserve">тановки натуры для конкретного </w:t>
      </w:r>
      <w:r w:rsidRPr="00140198">
        <w:rPr>
          <w:rFonts w:ascii="Times New Roman" w:hAnsi="Times New Roman"/>
          <w:sz w:val="24"/>
          <w:szCs w:val="24"/>
          <w:lang w:eastAsia="ru-RU"/>
        </w:rPr>
        <w:t>задания;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соответствия объема выполненной работы календарно-тематическому плану;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выполнение задачи на конкретное занятие;</w:t>
      </w:r>
    </w:p>
    <w:p w:rsidR="002D27CE" w:rsidRPr="00140198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соблюдение правильной последовательности выполнения работы;</w:t>
      </w:r>
    </w:p>
    <w:p w:rsidR="002D27CE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140198">
        <w:rPr>
          <w:rFonts w:ascii="Times New Roman" w:hAnsi="Times New Roman"/>
          <w:sz w:val="24"/>
          <w:szCs w:val="24"/>
          <w:lang w:eastAsia="ru-RU"/>
        </w:rPr>
        <w:t>- участие в просмотре работ, обсуждении недостатков, индивидуальная беседа с преподавателем.</w:t>
      </w:r>
    </w:p>
    <w:p w:rsidR="002D27CE" w:rsidRPr="00A80F00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см. в </w:t>
      </w:r>
      <w:r w:rsidRPr="00A80F00">
        <w:rPr>
          <w:rFonts w:ascii="Times New Roman" w:hAnsi="Times New Roman"/>
          <w:sz w:val="24"/>
          <w:szCs w:val="24"/>
          <w:lang w:eastAsia="ru-RU"/>
        </w:rPr>
        <w:t>учебно-методическом пособии Дементьевой Ю.В., Павловой С.А. «</w:t>
      </w:r>
      <w:r w:rsidRPr="00A80F00">
        <w:rPr>
          <w:rFonts w:ascii="Times New Roman" w:hAnsi="Times New Roman"/>
          <w:bCs/>
          <w:iCs/>
          <w:sz w:val="24"/>
          <w:szCs w:val="24"/>
          <w:lang w:eastAsia="ru-RU"/>
        </w:rPr>
        <w:t>Методические указания по освоению дисциплин для обучающихся по программам высшего образования», которое р</w:t>
      </w:r>
      <w:r w:rsidRPr="00A80F00">
        <w:rPr>
          <w:rFonts w:ascii="Times New Roman" w:hAnsi="Times New Roman"/>
          <w:bCs/>
          <w:sz w:val="24"/>
          <w:szCs w:val="24"/>
          <w:lang w:eastAsia="ru-RU"/>
        </w:rPr>
        <w:t>азмещено в электронной информационно-образовательной среде вуза.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1.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Операционнаясистема</w:t>
      </w:r>
      <w:proofErr w:type="spellEnd"/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A80F00">
        <w:rPr>
          <w:rFonts w:ascii="Times New Roman" w:hAnsi="Times New Roman"/>
          <w:sz w:val="24"/>
          <w:szCs w:val="24"/>
          <w:lang w:eastAsia="ru-RU"/>
        </w:rPr>
        <w:t>Антивирус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4.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Программадляработыс</w:t>
      </w:r>
      <w:proofErr w:type="spellEnd"/>
      <w:r w:rsidRPr="00A80F00">
        <w:rPr>
          <w:rFonts w:ascii="Times New Roman" w:hAnsi="Times New Roman"/>
          <w:sz w:val="24"/>
          <w:szCs w:val="24"/>
          <w:lang w:val="en-US" w:eastAsia="ru-RU"/>
        </w:rPr>
        <w:t>pdf</w:t>
      </w:r>
      <w:r w:rsidRPr="00A80F00">
        <w:rPr>
          <w:rFonts w:ascii="Times New Roman" w:hAnsi="Times New Roman"/>
          <w:sz w:val="24"/>
          <w:szCs w:val="24"/>
          <w:lang w:eastAsia="ru-RU"/>
        </w:rPr>
        <w:t>файлами</w:t>
      </w:r>
      <w:proofErr w:type="spellStart"/>
      <w:r w:rsidRPr="00A80F00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D27CE" w:rsidRPr="00FD3DE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FD3DE0">
        <w:rPr>
          <w:rFonts w:ascii="Times New Roman" w:hAnsi="Times New Roman"/>
          <w:sz w:val="24"/>
          <w:szCs w:val="24"/>
          <w:lang w:val="en-US" w:eastAsia="ru-RU"/>
        </w:rPr>
        <w:t>5.</w:t>
      </w:r>
      <w:r w:rsidRPr="00A80F00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FD3DE0">
        <w:rPr>
          <w:rFonts w:ascii="Times New Roman" w:hAnsi="Times New Roman"/>
          <w:sz w:val="24"/>
          <w:szCs w:val="24"/>
          <w:lang w:val="en-US" w:eastAsia="ru-RU"/>
        </w:rPr>
        <w:t xml:space="preserve"> 7-</w:t>
      </w:r>
      <w:r w:rsidRPr="00A80F00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6.Справочно-правовая система Консультант Плюс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7.Справочно-правовая система Гарант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>11.Описание материально-технической базы, необходимой для осуществления образовательного процесса по дисциплине (модулю)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Учебные и специально оборудованные кабинеты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Натуральный и натюрмортный фонд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Светильники на штативах с регулирующим освещением</w:t>
      </w:r>
    </w:p>
    <w:p w:rsidR="002D27CE" w:rsidRPr="00937987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Тумбы, подставки (для натюрморта), подиумы (для моделей)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ольберты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Г</w:t>
      </w:r>
      <w:r w:rsidRPr="00B40E6F">
        <w:rPr>
          <w:rFonts w:ascii="Times New Roman" w:hAnsi="Times New Roman"/>
          <w:sz w:val="24"/>
          <w:szCs w:val="24"/>
          <w:lang w:eastAsia="ru-RU"/>
        </w:rPr>
        <w:t>ипсовые слепки античных фигур и голов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B40E6F">
        <w:rPr>
          <w:rFonts w:ascii="Times New Roman" w:hAnsi="Times New Roman"/>
          <w:sz w:val="24"/>
          <w:szCs w:val="24"/>
          <w:lang w:eastAsia="ru-RU"/>
        </w:rPr>
        <w:t>етодический фонд учебных работ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 xml:space="preserve">роектор </w:t>
      </w:r>
    </w:p>
    <w:p w:rsidR="002D27CE" w:rsidRPr="00B40E6F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B40E6F">
        <w:rPr>
          <w:rFonts w:ascii="Times New Roman" w:hAnsi="Times New Roman"/>
          <w:sz w:val="24"/>
          <w:szCs w:val="24"/>
          <w:lang w:eastAsia="ru-RU"/>
        </w:rPr>
        <w:t>оутбук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B40E6F">
        <w:rPr>
          <w:rFonts w:ascii="Times New Roman" w:hAnsi="Times New Roman"/>
          <w:sz w:val="24"/>
          <w:szCs w:val="24"/>
          <w:lang w:eastAsia="ru-RU"/>
        </w:rPr>
        <w:t>роекционный экран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2D27CE" w:rsidRDefault="002D27CE" w:rsidP="006604E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937987" w:rsidRDefault="002D27CE" w:rsidP="006604E7">
      <w:pPr>
        <w:pStyle w:val="a3"/>
        <w:numPr>
          <w:ilvl w:val="0"/>
          <w:numId w:val="14"/>
        </w:numPr>
        <w:jc w:val="both"/>
        <w:rPr>
          <w:b/>
          <w:bCs/>
          <w:i/>
          <w:iCs/>
        </w:rPr>
      </w:pPr>
      <w:r w:rsidRPr="00937987">
        <w:rPr>
          <w:b/>
          <w:bCs/>
          <w:i/>
          <w:iCs/>
        </w:rPr>
        <w:t>Образовательные технологии, используемые при освоении дисциплины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В ходе выполнения заданий по дисциплине применяются следую</w:t>
      </w:r>
      <w:r>
        <w:rPr>
          <w:rFonts w:ascii="Times New Roman" w:hAnsi="Times New Roman"/>
          <w:sz w:val="24"/>
          <w:szCs w:val="24"/>
          <w:lang w:eastAsia="ru-RU"/>
        </w:rPr>
        <w:t>щие образовательные технологии: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практические занятия (выбираются наиболее важные базовые задания по дисциплине с активным использованием учебно-методических комплексов);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>• проведение мастер-класса (показательное выполнение конкретных заданий ППС кафедры с учебно-методическим обоснованием данной темы).</w:t>
      </w:r>
    </w:p>
    <w:p w:rsidR="002D27CE" w:rsidRPr="00A80F00" w:rsidRDefault="002D27CE" w:rsidP="006604E7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12.1.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В освоении учебной дисциплины </w:t>
      </w: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используются следующие традиционные образовательные технологии: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937987" w:rsidRDefault="002D27CE" w:rsidP="006604E7">
      <w:pPr>
        <w:tabs>
          <w:tab w:val="center" w:pos="4536"/>
          <w:tab w:val="right" w:pos="9072"/>
        </w:tabs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937987">
        <w:rPr>
          <w:rFonts w:ascii="Times New Roman" w:hAnsi="Times New Roman"/>
          <w:sz w:val="24"/>
          <w:szCs w:val="24"/>
          <w:lang w:eastAsia="ru-RU"/>
        </w:rPr>
        <w:t>консультации;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 xml:space="preserve">- самостоятельная работа студентов; </w:t>
      </w:r>
    </w:p>
    <w:p w:rsidR="002D27CE" w:rsidRPr="00937987" w:rsidRDefault="002D27CE" w:rsidP="006604E7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дисциплины;</w:t>
      </w: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D27CE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D27CE" w:rsidRPr="00A80F00" w:rsidRDefault="002D27CE" w:rsidP="006604E7">
      <w:pPr>
        <w:tabs>
          <w:tab w:val="center" w:pos="851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используются </w:t>
      </w:r>
      <w:proofErr w:type="spellStart"/>
      <w:r w:rsidRPr="00A80F00">
        <w:rPr>
          <w:rFonts w:ascii="Times New Roman" w:hAnsi="Times New Roman"/>
          <w:sz w:val="24"/>
          <w:szCs w:val="24"/>
          <w:lang w:eastAsia="ru-RU"/>
        </w:rPr>
        <w:t>следующие</w:t>
      </w:r>
      <w:r w:rsidRPr="00937987">
        <w:rPr>
          <w:rFonts w:ascii="Times New Roman" w:hAnsi="Times New Roman"/>
          <w:sz w:val="24"/>
          <w:szCs w:val="24"/>
          <w:lang w:eastAsia="ru-RU"/>
        </w:rPr>
        <w:t>методы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и формы обучения</w:t>
      </w:r>
      <w:r w:rsidRPr="00A80F00">
        <w:rPr>
          <w:rFonts w:ascii="Times New Roman" w:hAnsi="Times New Roman"/>
          <w:sz w:val="24"/>
          <w:szCs w:val="24"/>
          <w:lang w:eastAsia="ru-RU"/>
        </w:rPr>
        <w:t>: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</w:t>
      </w:r>
      <w:proofErr w:type="spellStart"/>
      <w:r w:rsidRPr="00937987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937987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 xml:space="preserve">• </w:t>
      </w:r>
      <w:r w:rsidRPr="00937987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D27CE" w:rsidRPr="00937987" w:rsidRDefault="002D27CE" w:rsidP="006604E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937987">
        <w:rPr>
          <w:rFonts w:ascii="Times New Roman" w:hAnsi="Times New Roman"/>
          <w:i/>
          <w:sz w:val="24"/>
          <w:szCs w:val="24"/>
          <w:lang w:eastAsia="ru-RU"/>
        </w:rPr>
        <w:t>•</w:t>
      </w:r>
      <w:r w:rsidRPr="00937987">
        <w:rPr>
          <w:rFonts w:ascii="Times New Roman" w:hAnsi="Times New Roman"/>
          <w:sz w:val="24"/>
          <w:szCs w:val="24"/>
          <w:lang w:eastAsia="ru-RU"/>
        </w:rPr>
        <w:t xml:space="preserve"> 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br w:type="page"/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A80F00">
        <w:rPr>
          <w:rFonts w:ascii="Times New Roman" w:hAnsi="Times New Roman"/>
          <w:sz w:val="24"/>
          <w:szCs w:val="24"/>
          <w:lang w:eastAsia="ru-RU"/>
        </w:rPr>
        <w:t xml:space="preserve">Приложение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 xml:space="preserve">ФОНД ОЦЕНОЧНЫХ СРЕДСТВ 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ДЛЯ ПРОВЕДЕНИЯ ПРОМЕЖУТОЧНОЙ АТТЕСТАЦИИ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bCs/>
          <w:sz w:val="24"/>
          <w:szCs w:val="24"/>
          <w:lang w:eastAsia="ru-RU"/>
        </w:rPr>
        <w:t>ПО ДИСЦИПЛИНЕ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D27CE" w:rsidRPr="00A80F00" w:rsidRDefault="002D27CE" w:rsidP="006604E7">
      <w:pPr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sz w:val="24"/>
          <w:szCs w:val="24"/>
          <w:lang w:eastAsia="ru-RU"/>
        </w:rPr>
        <w:t>Академическая  живопись</w:t>
      </w: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6604E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Default="002D27CE" w:rsidP="006604E7">
      <w:pPr>
        <w:numPr>
          <w:ilvl w:val="0"/>
          <w:numId w:val="10"/>
        </w:numPr>
        <w:spacing w:after="0" w:line="360" w:lineRule="auto"/>
        <w:ind w:firstLine="28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 xml:space="preserve">  Паспорт компетенций</w:t>
      </w:r>
    </w:p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677"/>
      </w:tblGrid>
      <w:tr w:rsidR="002D27CE" w:rsidRPr="00244413" w:rsidTr="006F2DD8">
        <w:trPr>
          <w:trHeight w:val="726"/>
        </w:trPr>
        <w:tc>
          <w:tcPr>
            <w:tcW w:w="2093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Вид контроля 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Компонент фонда оценочных средств</w:t>
            </w:r>
          </w:p>
        </w:tc>
      </w:tr>
      <w:tr w:rsidR="002D27CE" w:rsidRPr="00244413" w:rsidTr="006F2DD8">
        <w:trPr>
          <w:trHeight w:val="242"/>
        </w:trPr>
        <w:tc>
          <w:tcPr>
            <w:tcW w:w="2093" w:type="dxa"/>
            <w:vMerge w:val="restart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ОПК-3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  <w:vMerge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Устный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опрос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Вопросы</w:t>
            </w:r>
          </w:p>
        </w:tc>
      </w:tr>
      <w:tr w:rsidR="002D27CE" w:rsidRPr="00244413" w:rsidTr="002F0703">
        <w:trPr>
          <w:trHeight w:val="242"/>
        </w:trPr>
        <w:tc>
          <w:tcPr>
            <w:tcW w:w="2093" w:type="dxa"/>
          </w:tcPr>
          <w:p w:rsidR="002D27CE" w:rsidRPr="00CD51AE" w:rsidRDefault="002D27CE" w:rsidP="006F2DD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ПК-1</w:t>
            </w:r>
          </w:p>
        </w:tc>
        <w:tc>
          <w:tcPr>
            <w:tcW w:w="2864" w:type="dxa"/>
          </w:tcPr>
          <w:p w:rsidR="002D27CE" w:rsidRPr="00CD51AE" w:rsidRDefault="002D27CE" w:rsidP="006F2DD8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D51AE">
              <w:rPr>
                <w:rFonts w:ascii="Times New Roman" w:hAnsi="Times New Roman"/>
                <w:sz w:val="24"/>
                <w:szCs w:val="24"/>
                <w:lang w:eastAsia="ru-RU"/>
              </w:rPr>
              <w:t>текущий просмотр</w:t>
            </w:r>
          </w:p>
        </w:tc>
        <w:tc>
          <w:tcPr>
            <w:tcW w:w="4677" w:type="dxa"/>
          </w:tcPr>
          <w:p w:rsidR="002D27CE" w:rsidRPr="00CD51AE" w:rsidRDefault="002D27CE" w:rsidP="006F2DD8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Контрольные задания</w:t>
            </w:r>
          </w:p>
        </w:tc>
      </w:tr>
    </w:tbl>
    <w:p w:rsidR="002D27C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CD51AE" w:rsidRDefault="002D27CE" w:rsidP="006604E7">
      <w:pPr>
        <w:spacing w:after="0" w:line="36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A80F00" w:rsidRDefault="002D27CE" w:rsidP="00AB0A11">
      <w:pPr>
        <w:numPr>
          <w:ilvl w:val="0"/>
          <w:numId w:val="10"/>
        </w:numPr>
        <w:spacing w:after="0" w:line="360" w:lineRule="auto"/>
        <w:ind w:firstLine="208"/>
        <w:jc w:val="both"/>
        <w:rPr>
          <w:rFonts w:ascii="Times New Roman" w:hAnsi="Times New Roman"/>
          <w:b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A80F00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навыки.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80F00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44"/>
        <w:gridCol w:w="6773"/>
      </w:tblGrid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41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обучающийся знает, понимает основные положения дисциплины; 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D27CE" w:rsidRPr="00A80F00" w:rsidRDefault="002D27CE" w:rsidP="006F2DD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обучающийся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D27CE" w:rsidRPr="00244413" w:rsidTr="006F2DD8">
        <w:tc>
          <w:tcPr>
            <w:tcW w:w="1585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415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sz w:val="24"/>
                <w:szCs w:val="24"/>
                <w:lang w:eastAsia="ru-RU"/>
              </w:rPr>
              <w:t>- обучающийся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D27CE" w:rsidRPr="00A80F00" w:rsidRDefault="002D27CE" w:rsidP="006604E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A80F00">
        <w:rPr>
          <w:rFonts w:ascii="Times New Roman" w:hAnsi="Times New Roman"/>
          <w:b/>
          <w:sz w:val="24"/>
          <w:szCs w:val="24"/>
        </w:rPr>
        <w:t xml:space="preserve">Критерии оценки умений и владения студентами навыками </w:t>
      </w:r>
      <w:r w:rsidRPr="00A80F00">
        <w:rPr>
          <w:rFonts w:ascii="Times New Roman" w:hAnsi="Times New Roman"/>
          <w:b/>
          <w:bCs/>
          <w:sz w:val="24"/>
          <w:szCs w:val="24"/>
        </w:rPr>
        <w:t xml:space="preserve">решения широкого круга комплексных учебно-творческих   задач профессиональной деятельности (продвинутый и повышенный уровень </w:t>
      </w:r>
      <w:proofErr w:type="spellStart"/>
      <w:r w:rsidRPr="00A80F00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A80F00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D27CE" w:rsidRPr="00A80F00" w:rsidRDefault="002D27CE" w:rsidP="006604E7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65"/>
        <w:gridCol w:w="7152"/>
      </w:tblGrid>
      <w:tr w:rsidR="002D27CE" w:rsidRPr="00244413" w:rsidTr="006F2DD8">
        <w:tc>
          <w:tcPr>
            <w:tcW w:w="1394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06" w:type="pct"/>
            <w:vAlign w:val="center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</w:t>
            </w:r>
          </w:p>
        </w:tc>
      </w:tr>
      <w:tr w:rsidR="002D27CE" w:rsidRPr="00244413" w:rsidTr="006F2DD8">
        <w:tc>
          <w:tcPr>
            <w:tcW w:w="1394" w:type="pct"/>
          </w:tcPr>
          <w:p w:rsidR="002D27CE" w:rsidRPr="00A80F00" w:rsidRDefault="002D27CE" w:rsidP="006F2D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06" w:type="pct"/>
          </w:tcPr>
          <w:p w:rsidR="002D27CE" w:rsidRPr="00A80F00" w:rsidRDefault="002D27CE" w:rsidP="006F2DD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0F00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предъявляемые к навыкам, оцениваемым “удовлетворительно”, не в полном объеме выполнены практические задания.</w:t>
            </w:r>
          </w:p>
        </w:tc>
      </w:tr>
    </w:tbl>
    <w:p w:rsidR="002D27CE" w:rsidRPr="00A80F00" w:rsidRDefault="002D27CE" w:rsidP="006604E7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A80F00" w:rsidRDefault="002D27CE" w:rsidP="006604E7">
      <w:pPr>
        <w:numPr>
          <w:ilvl w:val="0"/>
          <w:numId w:val="10"/>
        </w:numPr>
        <w:spacing w:after="0" w:line="20" w:lineRule="atLeast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0F00">
        <w:rPr>
          <w:rFonts w:ascii="Times New Roman" w:hAnsi="Times New Roman"/>
          <w:b/>
          <w:sz w:val="24"/>
          <w:szCs w:val="24"/>
          <w:lang w:eastAsia="ru-RU"/>
        </w:rPr>
        <w:t>Типовые 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D27CE" w:rsidRPr="00A80F00" w:rsidRDefault="002D27CE" w:rsidP="006604E7">
      <w:pPr>
        <w:spacing w:after="0" w:line="20" w:lineRule="atLeast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left="720"/>
        <w:contextualSpacing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696"/>
        <w:contextualSpacing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Типовые контрольные задания для проверки знаний студентов (пороговый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651678">
        <w:rPr>
          <w:rFonts w:ascii="Times New Roman" w:hAnsi="Times New Roman"/>
          <w:b/>
          <w:sz w:val="24"/>
          <w:szCs w:val="24"/>
          <w:lang w:eastAsia="ru-RU"/>
        </w:rPr>
        <w:t xml:space="preserve">Примерный список вопросов </w:t>
      </w:r>
    </w:p>
    <w:p w:rsidR="002D27CE" w:rsidRPr="00651678" w:rsidRDefault="002D27CE" w:rsidP="006604E7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живописные техники, их отличия и способы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Какие знаете композиционные закономерности и их применение при работе;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Какие знаете основные, контрастные и дополнительные цвета и их значение при работе; 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Значение </w:t>
      </w:r>
      <w:proofErr w:type="spellStart"/>
      <w:r w:rsidRPr="00651678">
        <w:rPr>
          <w:rFonts w:ascii="Times New Roman" w:hAnsi="Times New Roman"/>
          <w:sz w:val="24"/>
          <w:szCs w:val="24"/>
          <w:lang w:eastAsia="ru-RU"/>
        </w:rPr>
        <w:t>теплохолодности</w:t>
      </w:r>
      <w:proofErr w:type="spellEnd"/>
      <w:r w:rsidRPr="00651678">
        <w:rPr>
          <w:rFonts w:ascii="Times New Roman" w:hAnsi="Times New Roman"/>
          <w:sz w:val="24"/>
          <w:szCs w:val="24"/>
          <w:lang w:eastAsia="ru-RU"/>
        </w:rPr>
        <w:t xml:space="preserve"> при цветовой моделировки формы;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общий тон живописной работы;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такое и как применяется при работе закон краевого контраста.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В чём заключается колористическое решение живописной работы.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необходимо знать, приступая к работе над портретом в технике акварельная живопись.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Что является предпочтительным при решении первого плана в сложно-композиционном натюрморте.</w:t>
      </w:r>
    </w:p>
    <w:p w:rsidR="002D27CE" w:rsidRPr="00651678" w:rsidRDefault="002D27CE" w:rsidP="006604E7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 xml:space="preserve"> В работе над фигурой в интерьере возможно ли применение фактур, выполненных в смешанной технике.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651678" w:rsidRDefault="002D27CE" w:rsidP="006604E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65167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(продвинутый и повышенный уровень формирования компетенции):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51678">
        <w:rPr>
          <w:rFonts w:ascii="Times New Roman" w:hAnsi="Times New Roman"/>
          <w:sz w:val="24"/>
          <w:szCs w:val="24"/>
          <w:lang w:eastAsia="ru-RU"/>
        </w:rPr>
        <w:t>Типовые контрольные задания включают в себя: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b/>
          <w:sz w:val="24"/>
          <w:szCs w:val="24"/>
          <w:lang w:eastAsia="ru-RU"/>
        </w:rPr>
        <w:t>1.</w:t>
      </w:r>
      <w:r w:rsidRPr="006132F3">
        <w:rPr>
          <w:rFonts w:ascii="Times New Roman" w:hAnsi="Times New Roman"/>
          <w:sz w:val="24"/>
          <w:szCs w:val="24"/>
          <w:lang w:eastAsia="ru-RU"/>
        </w:rPr>
        <w:t>Натюрморт из 3 - 5 бытовых предметов с драпировками.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Натюрморт состоит из предметов с драпировками, связанных по смыслу, по тематике. Выполняется на обтянутом бумагой планшете 50–70 см. Работа выполняется гуашевыми или темперными красками. Оцениваются навыки в композиционном решении постановки, овладение методом конструктивного построения предметов.  Оценивается цветовое и тоновое решение постановки, колористическое решение, передача материальности предметов и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>.</w:t>
      </w:r>
      <w:r w:rsidRPr="006132F3">
        <w:rPr>
          <w:rFonts w:ascii="Times New Roman" w:hAnsi="Times New Roman"/>
          <w:sz w:val="24"/>
          <w:szCs w:val="24"/>
          <w:lang w:eastAsia="ru-RU"/>
        </w:rPr>
        <w:t>Этюд складок ткани. Постановка из 2-3 драпировок.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Постановка состоит из 2-3 драпировок со складками. Складки драпировок 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огут быть ниспадающими с какого-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либо предмета (стул, рама, планшет и т.п.). Выполняется на обтянутом бумагой планшете 50–70 см. Задача в изучении складок ткани и приобретении навыков моделировании цветом и тоном объёма складок, передачи материальности и фактуры.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Работа выполняется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гуашевыми или темперными красками. Оцениваются навыки в композиционном решении постановки, овладение методом конструктивного построения складок ткани.  Оценивается цветовое и тоновое решение постановки,  передача объёма, материальности и фактуры драпировок.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Этюд головы натурщика.</w:t>
      </w:r>
    </w:p>
    <w:p w:rsidR="002D27CE" w:rsidRPr="000732AF" w:rsidRDefault="002D27CE" w:rsidP="006604E7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головы натурщика с плечевым поясом.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головы цветом и тоном и связи с плечевым поясом, выявлении влияние цвета фона на живописную трактовку головы.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головы, шеи и плечевого пояса, передача характерных особенностей и черт портретируемого.  Оценивается колористическое решение постановки. Учитывается владение техникой письма гуашевыми или темперными красками.</w:t>
      </w:r>
    </w:p>
    <w:p w:rsidR="002D27CE" w:rsidRPr="000732AF" w:rsidRDefault="002D27CE" w:rsidP="006604E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32AF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0732AF">
        <w:rPr>
          <w:rFonts w:ascii="Times New Roman" w:hAnsi="Times New Roman"/>
          <w:sz w:val="24"/>
          <w:szCs w:val="24"/>
          <w:lang w:eastAsia="ru-RU"/>
        </w:rPr>
        <w:t>Постановка стоящей обнажённой фигуры натурщика на фоне драпировок.</w:t>
      </w:r>
    </w:p>
    <w:p w:rsidR="002D27CE" w:rsidRPr="000732AF" w:rsidRDefault="002D27CE" w:rsidP="006604E7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Выполняется этюд фигуры натурщика  на фоне драпировок. Выполняется на обтянутом бумагой планшете 50–70 см. </w:t>
      </w:r>
      <w:r w:rsidRPr="000732AF">
        <w:rPr>
          <w:rFonts w:ascii="Times New Roman" w:hAnsi="Times New Roman"/>
          <w:sz w:val="24"/>
          <w:szCs w:val="24"/>
          <w:lang w:eastAsia="ru-RU"/>
        </w:rPr>
        <w:t xml:space="preserve">Задача в конструктивное построение фигуры цветом и тоном, выявлении влияние цвета фона на живописную трактовку фигуры. </w:t>
      </w:r>
      <w:r w:rsidRPr="000732AF">
        <w:rPr>
          <w:rFonts w:ascii="Times New Roman" w:hAnsi="Times New Roman"/>
          <w:color w:val="000000"/>
          <w:sz w:val="24"/>
          <w:szCs w:val="24"/>
          <w:lang w:eastAsia="ru-RU"/>
        </w:rPr>
        <w:t>Работа выполняется гуашевыми или темперными красками. Оцениваются навыки в композиционном решении постановки, овладение методом конструктивной лепкой цветом и тоном формы фигуры модели.  Оценивается колористическое решение постановки. Учитывается владение техникой письма гуашевыми или темперными красками, передача характерных черт портретируемого.</w:t>
      </w:r>
    </w:p>
    <w:p w:rsidR="002D27CE" w:rsidRPr="00651678" w:rsidRDefault="002D27CE" w:rsidP="006604E7">
      <w:pPr>
        <w:spacing w:after="0" w:line="240" w:lineRule="auto"/>
        <w:jc w:val="both"/>
        <w:rPr>
          <w:rFonts w:ascii="Times New Roman" w:hAnsi="Times New Roman"/>
          <w:b/>
          <w:iCs/>
          <w:sz w:val="24"/>
          <w:szCs w:val="24"/>
          <w:lang w:eastAsia="ru-RU"/>
        </w:rPr>
      </w:pPr>
    </w:p>
    <w:p w:rsidR="002D27CE" w:rsidRDefault="002D27CE" w:rsidP="006604E7"/>
    <w:p w:rsidR="002D27CE" w:rsidRDefault="002D27CE" w:rsidP="006604E7"/>
    <w:p w:rsidR="002D27CE" w:rsidRDefault="002D27CE"/>
    <w:sectPr w:rsidR="002D27CE" w:rsidSect="006F2DD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56F8C"/>
    <w:multiLevelType w:val="multilevel"/>
    <w:tmpl w:val="E8A6A4A0"/>
    <w:lvl w:ilvl="0">
      <w:start w:val="1"/>
      <w:numFmt w:val="decimal"/>
      <w:lvlText w:val="%1."/>
      <w:lvlJc w:val="left"/>
      <w:pPr>
        <w:ind w:left="643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" w15:restartNumberingAfterBreak="0">
    <w:nsid w:val="1DFF6527"/>
    <w:multiLevelType w:val="hybridMultilevel"/>
    <w:tmpl w:val="F7F6637A"/>
    <w:lvl w:ilvl="0" w:tplc="0419000F">
      <w:start w:val="1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5704FC"/>
    <w:multiLevelType w:val="hybridMultilevel"/>
    <w:tmpl w:val="859422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0505C73"/>
    <w:multiLevelType w:val="hybridMultilevel"/>
    <w:tmpl w:val="E44018A4"/>
    <w:lvl w:ilvl="0" w:tplc="8CDA2B56">
      <w:start w:val="1"/>
      <w:numFmt w:val="decimal"/>
      <w:lvlText w:val="%1."/>
      <w:lvlJc w:val="left"/>
      <w:pPr>
        <w:ind w:left="360" w:hanging="360"/>
      </w:pPr>
      <w:rPr>
        <w:rFonts w:cs="Times New Roman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237631A6"/>
    <w:multiLevelType w:val="hybridMultilevel"/>
    <w:tmpl w:val="15083A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4977EEF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6D578D5"/>
    <w:multiLevelType w:val="hybridMultilevel"/>
    <w:tmpl w:val="B7E448D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8387B43"/>
    <w:multiLevelType w:val="hybridMultilevel"/>
    <w:tmpl w:val="34DC2E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8C1167F"/>
    <w:multiLevelType w:val="multilevel"/>
    <w:tmpl w:val="59F2F4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14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29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07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22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0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15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94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088" w:hanging="1800"/>
      </w:pPr>
      <w:rPr>
        <w:rFonts w:cs="Times New Roman" w:hint="default"/>
      </w:rPr>
    </w:lvl>
  </w:abstractNum>
  <w:abstractNum w:abstractNumId="9" w15:restartNumberingAfterBreak="0">
    <w:nsid w:val="3D477AFE"/>
    <w:multiLevelType w:val="multilevel"/>
    <w:tmpl w:val="2514E4D4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0" w15:restartNumberingAfterBreak="0">
    <w:nsid w:val="3FA13B6A"/>
    <w:multiLevelType w:val="hybridMultilevel"/>
    <w:tmpl w:val="2720608E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0F">
      <w:start w:val="1"/>
      <w:numFmt w:val="decimal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1" w15:restartNumberingAfterBreak="0">
    <w:nsid w:val="482A4058"/>
    <w:multiLevelType w:val="hybridMultilevel"/>
    <w:tmpl w:val="8570A8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0464A48"/>
    <w:multiLevelType w:val="hybridMultilevel"/>
    <w:tmpl w:val="D1AA039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8446A3A"/>
    <w:multiLevelType w:val="hybridMultilevel"/>
    <w:tmpl w:val="D284C4FA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B1038B2"/>
    <w:multiLevelType w:val="multilevel"/>
    <w:tmpl w:val="CF440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cs="Times New Roman" w:hint="default"/>
      </w:rPr>
    </w:lvl>
  </w:abstractNum>
  <w:abstractNum w:abstractNumId="15" w15:restartNumberingAfterBreak="0">
    <w:nsid w:val="667D12C4"/>
    <w:multiLevelType w:val="multilevel"/>
    <w:tmpl w:val="3FAAB30C"/>
    <w:lvl w:ilvl="0">
      <w:start w:val="1"/>
      <w:numFmt w:val="decimal"/>
      <w:lvlText w:val="%1."/>
      <w:lvlJc w:val="left"/>
      <w:pPr>
        <w:ind w:left="862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63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43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41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61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18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391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958" w:hanging="1800"/>
      </w:pPr>
      <w:rPr>
        <w:rFonts w:cs="Times New Roman" w:hint="default"/>
      </w:rPr>
    </w:lvl>
  </w:abstractNum>
  <w:abstractNum w:abstractNumId="16" w15:restartNumberingAfterBreak="0">
    <w:nsid w:val="6B85122C"/>
    <w:multiLevelType w:val="hybridMultilevel"/>
    <w:tmpl w:val="E270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8" w15:restartNumberingAfterBreak="0">
    <w:nsid w:val="7CCF58B7"/>
    <w:multiLevelType w:val="hybridMultilevel"/>
    <w:tmpl w:val="6CBCD934"/>
    <w:lvl w:ilvl="0" w:tplc="0419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num w:numId="1">
    <w:abstractNumId w:val="17"/>
  </w:num>
  <w:num w:numId="2">
    <w:abstractNumId w:val="3"/>
  </w:num>
  <w:num w:numId="3">
    <w:abstractNumId w:val="13"/>
  </w:num>
  <w:num w:numId="4">
    <w:abstractNumId w:val="9"/>
  </w:num>
  <w:num w:numId="5">
    <w:abstractNumId w:val="14"/>
  </w:num>
  <w:num w:numId="6">
    <w:abstractNumId w:val="15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2"/>
  </w:num>
  <w:num w:numId="10">
    <w:abstractNumId w:val="0"/>
  </w:num>
  <w:num w:numId="11">
    <w:abstractNumId w:val="11"/>
  </w:num>
  <w:num w:numId="12">
    <w:abstractNumId w:val="16"/>
  </w:num>
  <w:num w:numId="13">
    <w:abstractNumId w:val="12"/>
  </w:num>
  <w:num w:numId="14">
    <w:abstractNumId w:val="1"/>
  </w:num>
  <w:num w:numId="15">
    <w:abstractNumId w:val="7"/>
  </w:num>
  <w:num w:numId="16">
    <w:abstractNumId w:val="4"/>
  </w:num>
  <w:num w:numId="17">
    <w:abstractNumId w:val="5"/>
  </w:num>
  <w:num w:numId="18">
    <w:abstractNumId w:val="18"/>
  </w:num>
  <w:num w:numId="19">
    <w:abstractNumId w:val="10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604E7"/>
    <w:rsid w:val="00007621"/>
    <w:rsid w:val="00014489"/>
    <w:rsid w:val="000732AF"/>
    <w:rsid w:val="000A071B"/>
    <w:rsid w:val="00100669"/>
    <w:rsid w:val="001228A2"/>
    <w:rsid w:val="00140198"/>
    <w:rsid w:val="001524C8"/>
    <w:rsid w:val="001838A2"/>
    <w:rsid w:val="00244413"/>
    <w:rsid w:val="00257795"/>
    <w:rsid w:val="002B78AB"/>
    <w:rsid w:val="002D27CE"/>
    <w:rsid w:val="002F0703"/>
    <w:rsid w:val="00343A1C"/>
    <w:rsid w:val="004C4885"/>
    <w:rsid w:val="00557F0A"/>
    <w:rsid w:val="005940C9"/>
    <w:rsid w:val="006132F3"/>
    <w:rsid w:val="00626A18"/>
    <w:rsid w:val="00651678"/>
    <w:rsid w:val="00657CE4"/>
    <w:rsid w:val="006604E7"/>
    <w:rsid w:val="006D46A3"/>
    <w:rsid w:val="006F2049"/>
    <w:rsid w:val="006F2DD8"/>
    <w:rsid w:val="007945E0"/>
    <w:rsid w:val="007A4F30"/>
    <w:rsid w:val="00852ED3"/>
    <w:rsid w:val="008D3149"/>
    <w:rsid w:val="008F5698"/>
    <w:rsid w:val="00937987"/>
    <w:rsid w:val="00954781"/>
    <w:rsid w:val="00962DB3"/>
    <w:rsid w:val="009B5CE3"/>
    <w:rsid w:val="009D011E"/>
    <w:rsid w:val="00A241EB"/>
    <w:rsid w:val="00A80F00"/>
    <w:rsid w:val="00AB0A11"/>
    <w:rsid w:val="00B037FD"/>
    <w:rsid w:val="00B40E6F"/>
    <w:rsid w:val="00B63EE4"/>
    <w:rsid w:val="00B669AB"/>
    <w:rsid w:val="00BC07FC"/>
    <w:rsid w:val="00C20809"/>
    <w:rsid w:val="00C42E10"/>
    <w:rsid w:val="00CA0ED9"/>
    <w:rsid w:val="00CB047D"/>
    <w:rsid w:val="00CD51AE"/>
    <w:rsid w:val="00DA059F"/>
    <w:rsid w:val="00E04946"/>
    <w:rsid w:val="00EE6D8E"/>
    <w:rsid w:val="00FD3DE0"/>
    <w:rsid w:val="00FF5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30522FF9"/>
  <w15:docId w15:val="{D1BDF44B-C2B8-48FF-92E1-853157F01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4E7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604E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7815</Words>
  <Characters>44551</Characters>
  <Application>Microsoft Office Word</Application>
  <DocSecurity>0</DocSecurity>
  <Lines>371</Lines>
  <Paragraphs>104</Paragraphs>
  <ScaleCrop>false</ScaleCrop>
  <Company/>
  <LinksUpToDate>false</LinksUpToDate>
  <CharactersWithSpaces>52262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14</cp:revision>
  <dcterms:created xsi:type="dcterms:W3CDTF">2021-05-18T17:22:00Z</dcterms:created>
  <dcterms:modified xsi:type="dcterms:W3CDTF">2024-06-24T07:27:00Z</dcterms:modified>
</cp:coreProperties>
</file>